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EB622" w14:textId="4980C1CE" w:rsidR="00CE2D65" w:rsidRPr="00530843" w:rsidRDefault="00530843" w:rsidP="007C610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 </w:t>
      </w:r>
      <w:r w:rsidR="00CE2D65" w:rsidRPr="00530843">
        <w:rPr>
          <w:rFonts w:ascii="Times New Roman" w:hAnsi="Times New Roman" w:cs="Times New Roman"/>
          <w:b/>
          <w:sz w:val="24"/>
          <w:szCs w:val="24"/>
        </w:rPr>
        <w:t xml:space="preserve">ALTINBAŞ </w:t>
      </w:r>
      <w:r>
        <w:rPr>
          <w:rFonts w:ascii="Times New Roman" w:hAnsi="Times New Roman" w:cs="Times New Roman"/>
          <w:b/>
          <w:sz w:val="24"/>
          <w:szCs w:val="24"/>
        </w:rPr>
        <w:t>UNIVERSITY</w:t>
      </w:r>
    </w:p>
    <w:p w14:paraId="2D1DF465" w14:textId="24313EE2" w:rsidR="00CE2D65" w:rsidRPr="00530843" w:rsidRDefault="00530843" w:rsidP="007C610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SCHOOL OF ECONOMICS, ADMINISTRATIVE AND SOCIAL SCIENCES</w:t>
      </w:r>
    </w:p>
    <w:p w14:paraId="3D81BFDC" w14:textId="10462657" w:rsidR="003C57C7" w:rsidRDefault="00530843" w:rsidP="007C610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DEPARTMENT OF </w:t>
      </w:r>
      <w:r w:rsidR="00CE2D65" w:rsidRPr="00530843">
        <w:rPr>
          <w:rFonts w:ascii="Times New Roman" w:hAnsi="Times New Roman" w:cs="Times New Roman"/>
          <w:b/>
          <w:sz w:val="24"/>
          <w:szCs w:val="24"/>
        </w:rPr>
        <w:t>…………………………………………….</w:t>
      </w:r>
    </w:p>
    <w:p w14:paraId="41465D01" w14:textId="77777777" w:rsidR="003C57C7" w:rsidRPr="007825EA" w:rsidRDefault="003C57C7" w:rsidP="003C57C7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9A00F7" w14:textId="0F7C9D32" w:rsidR="008A72EA" w:rsidRDefault="00530843" w:rsidP="00965FB1">
      <w:pPr>
        <w:pStyle w:val="GvdeMetni"/>
        <w:spacing w:line="360" w:lineRule="auto"/>
        <w:jc w:val="both"/>
      </w:pPr>
      <w:r>
        <w:t xml:space="preserve">I am a current student at </w:t>
      </w:r>
      <w:proofErr w:type="spellStart"/>
      <w:r>
        <w:t>Altınbaş</w:t>
      </w:r>
      <w:proofErr w:type="spellEnd"/>
      <w:r>
        <w:t xml:space="preserve"> University School of Economics, Administrative and Social Sciences, majoring in </w:t>
      </w:r>
      <w:r w:rsidR="008A72EA" w:rsidRPr="00530843">
        <w:t>…………</w:t>
      </w:r>
      <w:r w:rsidR="008506B2" w:rsidRPr="00530843">
        <w:t>……………..</w:t>
      </w:r>
      <w:r w:rsidR="003E7A2E" w:rsidRPr="00530843">
        <w:t>..</w:t>
      </w:r>
      <w:r w:rsidR="008A72EA" w:rsidRPr="00530843">
        <w:t>……….</w:t>
      </w:r>
      <w:r w:rsidR="006B3F09">
        <w:t xml:space="preserve"> </w:t>
      </w:r>
      <w:r w:rsidR="009706F9">
        <w:t>My student number is</w:t>
      </w:r>
      <w:r w:rsidR="008A72EA" w:rsidRPr="00530843">
        <w:t xml:space="preserve"> …………...…. </w:t>
      </w:r>
      <w:r w:rsidR="00A301F3">
        <w:t xml:space="preserve"> </w:t>
      </w:r>
      <w:r w:rsidR="00CB52A9">
        <w:t>I</w:t>
      </w:r>
      <w:r w:rsidR="00CB52A9" w:rsidRPr="00CB52A9">
        <w:t xml:space="preserve"> </w:t>
      </w:r>
      <w:r w:rsidR="00CB52A9">
        <w:t>was not able to</w:t>
      </w:r>
      <w:r w:rsidR="00CB52A9" w:rsidRPr="00CB52A9">
        <w:t xml:space="preserve"> attend the midterm exam</w:t>
      </w:r>
      <w:r w:rsidR="00855703">
        <w:t>(s)</w:t>
      </w:r>
      <w:r w:rsidR="00CB52A9" w:rsidRPr="00CB52A9">
        <w:t xml:space="preserve"> </w:t>
      </w:r>
      <w:r w:rsidR="00CB52A9">
        <w:t>for</w:t>
      </w:r>
      <w:r w:rsidR="00CB52A9" w:rsidRPr="00CB52A9">
        <w:t xml:space="preserve"> the courses whose names and exam dates are given below.</w:t>
      </w:r>
      <w:r w:rsidR="00D71084" w:rsidRPr="00D71084">
        <w:t xml:space="preserve"> Please accept </w:t>
      </w:r>
      <w:r w:rsidR="00855703">
        <w:t>the attached</w:t>
      </w:r>
      <w:r w:rsidR="00D71084" w:rsidRPr="00D71084">
        <w:t xml:space="preserve"> letter as my formal excuse for absence from </w:t>
      </w:r>
      <w:r w:rsidR="00855703">
        <w:t>the exam</w:t>
      </w:r>
      <w:r w:rsidR="005B4D91">
        <w:t>.</w:t>
      </w:r>
      <w:r w:rsidR="00855703">
        <w:t xml:space="preserve"> </w:t>
      </w:r>
    </w:p>
    <w:p w14:paraId="259629F6" w14:textId="0CD47F36" w:rsidR="004A7EE9" w:rsidRPr="00855703" w:rsidRDefault="00855703" w:rsidP="00965FB1">
      <w:pPr>
        <w:pStyle w:val="GvdeMetni"/>
        <w:spacing w:line="360" w:lineRule="auto"/>
        <w:jc w:val="both"/>
      </w:pPr>
      <w:r w:rsidRPr="00855703">
        <w:t xml:space="preserve">I respectfully request that I be </w:t>
      </w:r>
      <w:r>
        <w:t>allowed</w:t>
      </w:r>
      <w:r w:rsidRPr="00855703">
        <w:t xml:space="preserve"> to take </w:t>
      </w:r>
      <w:r>
        <w:t>a</w:t>
      </w:r>
      <w:r w:rsidRPr="00855703">
        <w:t xml:space="preserve"> makeup exam for the course/course</w:t>
      </w:r>
      <w:r>
        <w:t>s listed below.</w:t>
      </w:r>
    </w:p>
    <w:p w14:paraId="1163FD2E" w14:textId="324C3F82" w:rsidR="008A72EA" w:rsidRPr="00530843" w:rsidRDefault="00A20A0F" w:rsidP="00A20A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</w:t>
      </w:r>
      <w:r w:rsidR="00855703">
        <w:rPr>
          <w:rFonts w:ascii="Times New Roman" w:hAnsi="Times New Roman" w:cs="Times New Roman"/>
          <w:b/>
          <w:bCs/>
          <w:sz w:val="24"/>
          <w:szCs w:val="24"/>
        </w:rPr>
        <w:t>Student’s Full Name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07466E2" w14:textId="226F4B56" w:rsidR="00A20A0F" w:rsidRDefault="00855703" w:rsidP="008557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Date</w:t>
      </w:r>
      <w:r w:rsidR="008A72EA" w:rsidRPr="00530843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>
        <w:rPr>
          <w:rFonts w:ascii="Times New Roman" w:hAnsi="Times New Roman" w:cs="Times New Roman"/>
          <w:b/>
          <w:bCs/>
          <w:sz w:val="24"/>
          <w:szCs w:val="24"/>
        </w:rPr>
        <w:t>Signature</w:t>
      </w:r>
      <w:r w:rsidR="00A20A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B52E4AA" w14:textId="77777777" w:rsidR="00A20A0F" w:rsidRPr="00530843" w:rsidRDefault="00A20A0F" w:rsidP="008557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6966D3" w14:textId="713E0812" w:rsidR="008A72EA" w:rsidRPr="00530843" w:rsidRDefault="00855703" w:rsidP="008A72E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30843">
        <w:rPr>
          <w:rFonts w:ascii="Times New Roman" w:hAnsi="Times New Roman" w:cs="Times New Roman"/>
          <w:b/>
          <w:bCs/>
          <w:sz w:val="24"/>
          <w:szCs w:val="24"/>
        </w:rPr>
        <w:t>Telephone</w:t>
      </w:r>
      <w:r w:rsidR="008A72EA" w:rsidRPr="00530843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8A72EA" w:rsidRPr="00530843">
        <w:rPr>
          <w:rFonts w:ascii="Times New Roman" w:hAnsi="Times New Roman" w:cs="Times New Roman"/>
          <w:b/>
          <w:bCs/>
          <w:sz w:val="24"/>
          <w:szCs w:val="24"/>
        </w:rPr>
        <w:t xml:space="preserve"> ................................................ </w:t>
      </w:r>
      <w:r w:rsidR="008A72EA" w:rsidRPr="0053084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A72EA" w:rsidRPr="00530843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="008A72EA" w:rsidRPr="00530843">
        <w:rPr>
          <w:rFonts w:ascii="Times New Roman" w:hAnsi="Times New Roman" w:cs="Times New Roman"/>
          <w:b/>
          <w:bCs/>
          <w:sz w:val="24"/>
          <w:szCs w:val="24"/>
        </w:rPr>
        <w:t>e-mail :</w:t>
      </w:r>
      <w:proofErr w:type="gramEnd"/>
      <w:r w:rsidR="008A72EA" w:rsidRPr="00530843">
        <w:rPr>
          <w:rFonts w:ascii="Times New Roman" w:hAnsi="Times New Roman" w:cs="Times New Roman"/>
          <w:b/>
          <w:bCs/>
          <w:sz w:val="24"/>
          <w:szCs w:val="24"/>
        </w:rPr>
        <w:t xml:space="preserve"> ...................................................</w:t>
      </w:r>
    </w:p>
    <w:tbl>
      <w:tblPr>
        <w:tblStyle w:val="TabloKlavuzu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E44C69" w:rsidRPr="00530843" w14:paraId="691DF3F0" w14:textId="77777777" w:rsidTr="00A20A0F">
        <w:trPr>
          <w:trHeight w:val="1279"/>
        </w:trPr>
        <w:tc>
          <w:tcPr>
            <w:tcW w:w="9498" w:type="dxa"/>
          </w:tcPr>
          <w:p w14:paraId="3467C864" w14:textId="77777777" w:rsidR="00E44C69" w:rsidRDefault="005B4D91" w:rsidP="008A72E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</w:t>
            </w:r>
            <w:r w:rsidR="007F384E" w:rsidRPr="007F384E">
              <w:rPr>
                <w:rFonts w:ascii="Times New Roman" w:hAnsi="Times New Roman" w:cs="Times New Roman"/>
                <w:b/>
                <w:bCs/>
              </w:rPr>
              <w:t>lease explai</w:t>
            </w:r>
            <w:r w:rsidR="006857E9">
              <w:rPr>
                <w:rFonts w:ascii="Times New Roman" w:hAnsi="Times New Roman" w:cs="Times New Roman"/>
                <w:b/>
                <w:bCs/>
              </w:rPr>
              <w:t>n</w:t>
            </w:r>
            <w:r w:rsidR="007F384E" w:rsidRPr="007F384E">
              <w:rPr>
                <w:rFonts w:ascii="Times New Roman" w:hAnsi="Times New Roman" w:cs="Times New Roman"/>
                <w:b/>
                <w:bCs/>
              </w:rPr>
              <w:t xml:space="preserve"> in detail your reason</w:t>
            </w:r>
            <w:r>
              <w:rPr>
                <w:rFonts w:ascii="Times New Roman" w:hAnsi="Times New Roman" w:cs="Times New Roman"/>
                <w:b/>
                <w:bCs/>
              </w:rPr>
              <w:t>(</w:t>
            </w:r>
            <w:r w:rsidR="007F384E" w:rsidRPr="007F384E">
              <w:rPr>
                <w:rFonts w:ascii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) for not attending the exam(s). </w:t>
            </w:r>
          </w:p>
          <w:p w14:paraId="11549217" w14:textId="77777777" w:rsidR="00965FB1" w:rsidRDefault="00965FB1" w:rsidP="008A72E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067FCA7" w14:textId="77777777" w:rsidR="00965FB1" w:rsidRDefault="00965FB1" w:rsidP="008A72E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357543F" w14:textId="77777777" w:rsidR="004A7EE9" w:rsidRDefault="004A7EE9" w:rsidP="008A72E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11B912E" w14:textId="77777777" w:rsidR="00965FB1" w:rsidRDefault="00965FB1" w:rsidP="008A72E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0AADD2A" w14:textId="77777777" w:rsidR="00965FB1" w:rsidRDefault="00965FB1" w:rsidP="008A72E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A49B7D3" w14:textId="19906D7E" w:rsidR="00965FB1" w:rsidRPr="00530843" w:rsidRDefault="00965FB1" w:rsidP="008A72E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0D6D9FB" w14:textId="3B8C0A8C" w:rsidR="008A72EA" w:rsidRPr="00530843" w:rsidRDefault="000C0143" w:rsidP="00593F9E">
      <w:pPr>
        <w:spacing w:before="2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List the courses for which you request a makeup exam</w:t>
      </w:r>
    </w:p>
    <w:tbl>
      <w:tblPr>
        <w:tblStyle w:val="TableNormal"/>
        <w:tblW w:w="9498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693"/>
        <w:gridCol w:w="1843"/>
        <w:gridCol w:w="1701"/>
      </w:tblGrid>
      <w:tr w:rsidR="00A20A0F" w:rsidRPr="00530843" w14:paraId="57B35853" w14:textId="290247DC" w:rsidTr="004A7EE9">
        <w:trPr>
          <w:trHeight w:hRule="exact" w:val="567"/>
        </w:trPr>
        <w:tc>
          <w:tcPr>
            <w:tcW w:w="3261" w:type="dxa"/>
            <w:vAlign w:val="center"/>
          </w:tcPr>
          <w:p w14:paraId="2D754C40" w14:textId="780DE5FE" w:rsidR="00A20A0F" w:rsidRPr="00530843" w:rsidRDefault="00A20A0F" w:rsidP="00A20A0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 Code and Title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07FAF378" w14:textId="04E2EF9D" w:rsidR="00A20A0F" w:rsidRPr="00530843" w:rsidRDefault="00A20A0F" w:rsidP="00A20A0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Instructor of the Course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415AE942" w14:textId="4B26B367" w:rsidR="00A20A0F" w:rsidRPr="00530843" w:rsidRDefault="00A20A0F" w:rsidP="00A20A0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Midterm Exam Date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78B9425" w14:textId="5118B099" w:rsidR="00A20A0F" w:rsidRDefault="00A20A0F" w:rsidP="00A20A0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20A0F">
              <w:rPr>
                <w:b/>
                <w:sz w:val="20"/>
                <w:szCs w:val="20"/>
              </w:rPr>
              <w:t>Signature of the Course Instructor</w:t>
            </w:r>
          </w:p>
        </w:tc>
      </w:tr>
      <w:tr w:rsidR="00A20A0F" w:rsidRPr="00530843" w14:paraId="21344AAB" w14:textId="20BF2563" w:rsidTr="004A7EE9">
        <w:trPr>
          <w:trHeight w:hRule="exact" w:val="454"/>
        </w:trPr>
        <w:tc>
          <w:tcPr>
            <w:tcW w:w="3261" w:type="dxa"/>
            <w:vAlign w:val="center"/>
          </w:tcPr>
          <w:p w14:paraId="16504FB5" w14:textId="77777777" w:rsidR="00A20A0F" w:rsidRPr="00530843" w:rsidRDefault="00A20A0F" w:rsidP="008C3D08">
            <w:pPr>
              <w:pStyle w:val="TableParagraph"/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220E8748" w14:textId="77777777" w:rsidR="00A20A0F" w:rsidRPr="00530843" w:rsidRDefault="00A20A0F" w:rsidP="008C3D08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2268954C" w14:textId="77777777" w:rsidR="00A20A0F" w:rsidRPr="00530843" w:rsidRDefault="00A20A0F" w:rsidP="008C3D08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00A078D" w14:textId="77777777" w:rsidR="00A20A0F" w:rsidRPr="00530843" w:rsidRDefault="00A20A0F" w:rsidP="008C3D08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</w:tr>
      <w:tr w:rsidR="00A20A0F" w:rsidRPr="00530843" w14:paraId="481A760A" w14:textId="7BD09C16" w:rsidTr="004A7EE9">
        <w:trPr>
          <w:trHeight w:hRule="exact" w:val="454"/>
        </w:trPr>
        <w:tc>
          <w:tcPr>
            <w:tcW w:w="3261" w:type="dxa"/>
            <w:vAlign w:val="center"/>
          </w:tcPr>
          <w:p w14:paraId="6E215597" w14:textId="77777777" w:rsidR="00A20A0F" w:rsidRPr="00530843" w:rsidRDefault="00A20A0F" w:rsidP="008C3D08">
            <w:pPr>
              <w:pStyle w:val="TableParagraph"/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0FDD6909" w14:textId="77777777" w:rsidR="00A20A0F" w:rsidRPr="00530843" w:rsidRDefault="00A20A0F" w:rsidP="008C3D08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3C133664" w14:textId="77777777" w:rsidR="00A20A0F" w:rsidRPr="00530843" w:rsidRDefault="00A20A0F" w:rsidP="008C3D08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D00FF77" w14:textId="77777777" w:rsidR="00A20A0F" w:rsidRPr="00530843" w:rsidRDefault="00A20A0F" w:rsidP="008C3D08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</w:tr>
      <w:tr w:rsidR="00A20A0F" w:rsidRPr="00530843" w14:paraId="17518063" w14:textId="7A553B4A" w:rsidTr="004A7EE9">
        <w:trPr>
          <w:trHeight w:hRule="exact" w:val="454"/>
        </w:trPr>
        <w:tc>
          <w:tcPr>
            <w:tcW w:w="3261" w:type="dxa"/>
            <w:vAlign w:val="center"/>
          </w:tcPr>
          <w:p w14:paraId="7295D538" w14:textId="77777777" w:rsidR="00A20A0F" w:rsidRPr="00530843" w:rsidRDefault="00A20A0F" w:rsidP="008C3D08">
            <w:pPr>
              <w:pStyle w:val="TableParagraph"/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7921C3D2" w14:textId="77777777" w:rsidR="00A20A0F" w:rsidRPr="00530843" w:rsidRDefault="00A20A0F" w:rsidP="008C3D08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1F624082" w14:textId="77777777" w:rsidR="00A20A0F" w:rsidRPr="00530843" w:rsidRDefault="00A20A0F" w:rsidP="008C3D08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2D07587" w14:textId="77777777" w:rsidR="00A20A0F" w:rsidRPr="00530843" w:rsidRDefault="00A20A0F" w:rsidP="008C3D08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</w:tr>
      <w:tr w:rsidR="00A20A0F" w:rsidRPr="00530843" w14:paraId="1115507D" w14:textId="02398866" w:rsidTr="004A7EE9">
        <w:trPr>
          <w:trHeight w:hRule="exact" w:val="454"/>
        </w:trPr>
        <w:tc>
          <w:tcPr>
            <w:tcW w:w="3261" w:type="dxa"/>
            <w:vAlign w:val="center"/>
          </w:tcPr>
          <w:p w14:paraId="455350F7" w14:textId="77777777" w:rsidR="00A20A0F" w:rsidRPr="00530843" w:rsidRDefault="00A20A0F" w:rsidP="008C3D08">
            <w:pPr>
              <w:pStyle w:val="TableParagraph"/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2855FF67" w14:textId="77777777" w:rsidR="00A20A0F" w:rsidRPr="00530843" w:rsidRDefault="00A20A0F" w:rsidP="008C3D08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0633ECEF" w14:textId="77777777" w:rsidR="00A20A0F" w:rsidRPr="00530843" w:rsidRDefault="00A20A0F" w:rsidP="008C3D08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432680D" w14:textId="77777777" w:rsidR="00A20A0F" w:rsidRPr="00530843" w:rsidRDefault="00A20A0F" w:rsidP="008C3D08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</w:tr>
      <w:tr w:rsidR="004A7EE9" w:rsidRPr="00530843" w14:paraId="12564AF5" w14:textId="77777777" w:rsidTr="004A7EE9">
        <w:trPr>
          <w:trHeight w:hRule="exact" w:val="454"/>
        </w:trPr>
        <w:tc>
          <w:tcPr>
            <w:tcW w:w="3261" w:type="dxa"/>
            <w:vAlign w:val="center"/>
          </w:tcPr>
          <w:p w14:paraId="0393BE9E" w14:textId="77777777" w:rsidR="004A7EE9" w:rsidRPr="00530843" w:rsidRDefault="004A7EE9" w:rsidP="008C3D08">
            <w:pPr>
              <w:pStyle w:val="TableParagraph"/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56046BAB" w14:textId="77777777" w:rsidR="004A7EE9" w:rsidRPr="00530843" w:rsidRDefault="004A7EE9" w:rsidP="008C3D08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02A368C6" w14:textId="77777777" w:rsidR="004A7EE9" w:rsidRPr="00530843" w:rsidRDefault="004A7EE9" w:rsidP="008C3D08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1F72BC0" w14:textId="77777777" w:rsidR="004A7EE9" w:rsidRPr="00530843" w:rsidRDefault="004A7EE9" w:rsidP="008C3D08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</w:tr>
      <w:tr w:rsidR="004A7EE9" w:rsidRPr="00530843" w14:paraId="6C33EADB" w14:textId="77777777" w:rsidTr="004A7EE9">
        <w:trPr>
          <w:trHeight w:hRule="exact" w:val="454"/>
        </w:trPr>
        <w:tc>
          <w:tcPr>
            <w:tcW w:w="3261" w:type="dxa"/>
            <w:vAlign w:val="center"/>
          </w:tcPr>
          <w:p w14:paraId="2B9830A5" w14:textId="77777777" w:rsidR="004A7EE9" w:rsidRPr="00530843" w:rsidRDefault="004A7EE9" w:rsidP="008C3D08">
            <w:pPr>
              <w:pStyle w:val="TableParagraph"/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088EEAC2" w14:textId="77777777" w:rsidR="004A7EE9" w:rsidRPr="00530843" w:rsidRDefault="004A7EE9" w:rsidP="008C3D08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6DD0CC85" w14:textId="77777777" w:rsidR="004A7EE9" w:rsidRPr="00530843" w:rsidRDefault="004A7EE9" w:rsidP="008C3D08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E43056C" w14:textId="77777777" w:rsidR="004A7EE9" w:rsidRPr="00530843" w:rsidRDefault="004A7EE9" w:rsidP="008C3D08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EF12945" w14:textId="6AE51789" w:rsidR="008506B2" w:rsidRPr="007C1EC4" w:rsidRDefault="008506B2" w:rsidP="00A20A0F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7C1EC4">
        <w:rPr>
          <w:rFonts w:ascii="Times New Roman" w:hAnsi="Times New Roman" w:cs="Times New Roman"/>
          <w:b/>
          <w:bCs/>
          <w:sz w:val="20"/>
          <w:szCs w:val="20"/>
        </w:rPr>
        <w:lastRenderedPageBreak/>
        <w:t>Altınbaş</w:t>
      </w:r>
      <w:proofErr w:type="spellEnd"/>
      <w:r w:rsidRPr="007C1EC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C0143" w:rsidRPr="007C1EC4">
        <w:rPr>
          <w:rFonts w:ascii="Times New Roman" w:hAnsi="Times New Roman" w:cs="Times New Roman"/>
          <w:b/>
          <w:bCs/>
          <w:sz w:val="20"/>
          <w:szCs w:val="20"/>
        </w:rPr>
        <w:t>University</w:t>
      </w:r>
      <w:r w:rsidRPr="007C1EC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040EE" w:rsidRPr="007C1EC4">
        <w:rPr>
          <w:rFonts w:ascii="Times New Roman" w:hAnsi="Times New Roman" w:cs="Times New Roman"/>
          <w:b/>
          <w:bCs/>
          <w:sz w:val="20"/>
          <w:szCs w:val="20"/>
        </w:rPr>
        <w:t xml:space="preserve">Regulation on Associate and Undergraduate Degree Education and Assessment </w:t>
      </w:r>
    </w:p>
    <w:p w14:paraId="44A79751" w14:textId="636077C1" w:rsidR="00F64780" w:rsidRPr="007C1EC4" w:rsidRDefault="000C0143" w:rsidP="00A20A0F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7C1EC4">
        <w:rPr>
          <w:rFonts w:ascii="Times New Roman" w:hAnsi="Times New Roman" w:cs="Times New Roman"/>
          <w:b/>
          <w:bCs/>
          <w:sz w:val="20"/>
          <w:szCs w:val="20"/>
        </w:rPr>
        <w:t>Examinations</w:t>
      </w:r>
      <w:r w:rsidR="008506B2" w:rsidRPr="007C1EC4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7C1EC4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Assessment Principles and Grades</w:t>
      </w:r>
    </w:p>
    <w:p w14:paraId="08964A8D" w14:textId="77777777" w:rsidR="00421402" w:rsidRDefault="000C0143" w:rsidP="00A20A0F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7C1EC4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Examinations</w:t>
      </w:r>
    </w:p>
    <w:p w14:paraId="1D782DF3" w14:textId="46A6D06A" w:rsidR="00A20A0F" w:rsidRPr="00421402" w:rsidRDefault="000C0143" w:rsidP="00A20A0F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42140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tr-TR"/>
        </w:rPr>
        <w:t xml:space="preserve">ARTICLE </w:t>
      </w:r>
      <w:r w:rsidR="00F64780" w:rsidRPr="00421402">
        <w:rPr>
          <w:rFonts w:ascii="Times New Roman" w:hAnsi="Times New Roman" w:cs="Times New Roman"/>
          <w:b/>
          <w:bCs/>
          <w:sz w:val="20"/>
          <w:szCs w:val="20"/>
          <w:u w:val="single"/>
        </w:rPr>
        <w:t>23</w:t>
      </w:r>
    </w:p>
    <w:p w14:paraId="73C7E8F2" w14:textId="7524BD1E" w:rsidR="008A72EA" w:rsidRPr="007C1EC4" w:rsidRDefault="00F64780" w:rsidP="00A20A0F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7C1EC4">
        <w:rPr>
          <w:rFonts w:ascii="Times New Roman" w:hAnsi="Times New Roman" w:cs="Times New Roman"/>
          <w:b/>
          <w:bCs/>
          <w:sz w:val="20"/>
          <w:szCs w:val="20"/>
        </w:rPr>
        <w:t xml:space="preserve">(6) </w:t>
      </w:r>
      <w:r w:rsidR="004040EE" w:rsidRPr="007C1EC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The make-up exam is an exam that is given instead of the midterm exam. Students who cannot take the midterm exams due to a valid excuse shall submit a petition stating their excuse to the relevant dean/director’s office </w:t>
      </w:r>
      <w:r w:rsidR="004040EE" w:rsidRPr="007C1EC4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within five working days at the latest</w:t>
      </w:r>
      <w:r w:rsidR="004040EE" w:rsidRPr="007C1EC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following the end of their excuse. Students whose excuse are approved by the relevant administrative board will be allowed to take a make-up exam for each exam they did not take. Students shall not take any exam during their sick leave (or a leave due to another valid reason). Students whose excuses are not considered appropriate will be deemed to have failed the exam/exams they have not taken. No make-up exam shall be held for midterms/finals and resits. </w:t>
      </w:r>
    </w:p>
    <w:p w14:paraId="55369B5B" w14:textId="76C29783" w:rsidR="008506B2" w:rsidRPr="007C1EC4" w:rsidRDefault="008506B2" w:rsidP="00A20A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1EC4">
        <w:rPr>
          <w:rFonts w:ascii="Times New Roman" w:hAnsi="Times New Roman" w:cs="Times New Roman"/>
          <w:b/>
          <w:bCs/>
          <w:sz w:val="20"/>
          <w:szCs w:val="20"/>
        </w:rPr>
        <w:t>(7)</w:t>
      </w:r>
      <w:r w:rsidRPr="007C1EC4">
        <w:rPr>
          <w:rFonts w:ascii="Times New Roman" w:hAnsi="Times New Roman" w:cs="Times New Roman"/>
          <w:sz w:val="20"/>
          <w:szCs w:val="20"/>
        </w:rPr>
        <w:t xml:space="preserve"> </w:t>
      </w:r>
      <w:r w:rsidR="004040EE" w:rsidRPr="007C1EC4">
        <w:rPr>
          <w:rFonts w:ascii="Times New Roman" w:eastAsia="Times New Roman" w:hAnsi="Times New Roman" w:cs="Times New Roman"/>
          <w:sz w:val="20"/>
          <w:szCs w:val="20"/>
          <w:lang w:eastAsia="tr-TR"/>
        </w:rPr>
        <w:t>Students who have not taken the exams will be deemed to have used their right to take the exam.</w:t>
      </w:r>
    </w:p>
    <w:sectPr w:rsidR="008506B2" w:rsidRPr="007C1EC4" w:rsidSect="00723F50">
      <w:headerReference w:type="default" r:id="rId6"/>
      <w:footerReference w:type="default" r:id="rId7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36434" w14:textId="77777777" w:rsidR="00B96DAE" w:rsidRDefault="00B96DAE" w:rsidP="00C82995">
      <w:pPr>
        <w:spacing w:after="0" w:line="240" w:lineRule="auto"/>
      </w:pPr>
      <w:r>
        <w:separator/>
      </w:r>
    </w:p>
  </w:endnote>
  <w:endnote w:type="continuationSeparator" w:id="0">
    <w:p w14:paraId="6E3B9243" w14:textId="77777777" w:rsidR="00B96DAE" w:rsidRDefault="00B96DAE" w:rsidP="00C82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EF281" w14:textId="2DD19340" w:rsidR="00C82995" w:rsidRDefault="00C82995">
    <w:pPr>
      <w:pStyle w:val="AltBilgi"/>
    </w:pPr>
    <w:r>
      <w:rPr>
        <w:rStyle w:val="SayfaNumaras"/>
        <w:rFonts w:ascii="Times New Roman" w:hAnsi="Times New Roman" w:cs="Times New Roman"/>
        <w:sz w:val="20"/>
        <w:szCs w:val="20"/>
      </w:rPr>
      <w:t>Rev.00</w:t>
    </w:r>
    <w:r w:rsidRPr="00061545">
      <w:rPr>
        <w:rStyle w:val="SayfaNumaras"/>
        <w:rFonts w:ascii="Times New Roman" w:hAnsi="Times New Roman" w:cs="Times New Roman"/>
        <w:sz w:val="20"/>
        <w:szCs w:val="20"/>
      </w:rPr>
      <w:t xml:space="preserve"> </w:t>
    </w:r>
    <w:proofErr w:type="spellStart"/>
    <w:r w:rsidRPr="00061545">
      <w:rPr>
        <w:rStyle w:val="SayfaNumaras"/>
        <w:rFonts w:ascii="Times New Roman" w:hAnsi="Times New Roman" w:cs="Times New Roman"/>
        <w:sz w:val="20"/>
        <w:szCs w:val="20"/>
      </w:rPr>
      <w:t>Yayın</w:t>
    </w:r>
    <w:proofErr w:type="spellEnd"/>
    <w:r w:rsidRPr="00061545">
      <w:rPr>
        <w:rStyle w:val="SayfaNumaras"/>
        <w:rFonts w:ascii="Times New Roman" w:hAnsi="Times New Roman" w:cs="Times New Roman"/>
        <w:sz w:val="20"/>
        <w:szCs w:val="20"/>
      </w:rPr>
      <w:t xml:space="preserve"> </w:t>
    </w:r>
    <w:proofErr w:type="spellStart"/>
    <w:r w:rsidRPr="00061545">
      <w:rPr>
        <w:rStyle w:val="SayfaNumaras"/>
        <w:rFonts w:ascii="Times New Roman" w:hAnsi="Times New Roman" w:cs="Times New Roman"/>
        <w:sz w:val="20"/>
        <w:szCs w:val="20"/>
      </w:rPr>
      <w:t>Tarihi</w:t>
    </w:r>
    <w:proofErr w:type="spellEnd"/>
    <w:r>
      <w:rPr>
        <w:rStyle w:val="SayfaNumaras"/>
        <w:rFonts w:ascii="Times New Roman" w:hAnsi="Times New Roman" w:cs="Times New Roman"/>
        <w:sz w:val="20"/>
        <w:szCs w:val="20"/>
      </w:rPr>
      <w:t>:</w:t>
    </w:r>
    <w:r w:rsidRPr="00061545">
      <w:rPr>
        <w:rStyle w:val="SayfaNumaras"/>
        <w:rFonts w:ascii="Times New Roman" w:hAnsi="Times New Roman" w:cs="Times New Roman"/>
        <w:sz w:val="20"/>
        <w:szCs w:val="20"/>
      </w:rPr>
      <w:t xml:space="preserve"> </w:t>
    </w:r>
    <w:r>
      <w:rPr>
        <w:rStyle w:val="SayfaNumaras"/>
        <w:rFonts w:ascii="Times New Roman" w:hAnsi="Times New Roman" w:cs="Times New Roman"/>
        <w:sz w:val="20"/>
        <w:szCs w:val="20"/>
      </w:rPr>
      <w:t>16.04.2022</w:t>
    </w:r>
    <w:r w:rsidRPr="00061545">
      <w:rPr>
        <w:rStyle w:val="SayfaNumaras"/>
        <w:rFonts w:ascii="Times New Roman" w:hAnsi="Times New Roman" w:cs="Times New Roman"/>
        <w:sz w:val="20"/>
        <w:szCs w:val="20"/>
      </w:rPr>
      <w:t xml:space="preserve"> </w:t>
    </w:r>
    <w:proofErr w:type="spellStart"/>
    <w:r w:rsidRPr="00061545">
      <w:rPr>
        <w:rStyle w:val="SayfaNumaras"/>
        <w:rFonts w:ascii="Times New Roman" w:hAnsi="Times New Roman" w:cs="Times New Roman"/>
        <w:sz w:val="20"/>
        <w:szCs w:val="20"/>
      </w:rPr>
      <w:t>Revizyon</w:t>
    </w:r>
    <w:proofErr w:type="spellEnd"/>
    <w:r w:rsidRPr="00061545">
      <w:rPr>
        <w:rStyle w:val="SayfaNumaras"/>
        <w:rFonts w:ascii="Times New Roman" w:hAnsi="Times New Roman" w:cs="Times New Roman"/>
        <w:sz w:val="20"/>
        <w:szCs w:val="20"/>
      </w:rPr>
      <w:t xml:space="preserve"> </w:t>
    </w:r>
    <w:proofErr w:type="spellStart"/>
    <w:r w:rsidRPr="00061545">
      <w:rPr>
        <w:rStyle w:val="SayfaNumaras"/>
        <w:rFonts w:ascii="Times New Roman" w:hAnsi="Times New Roman" w:cs="Times New Roman"/>
        <w:sz w:val="20"/>
        <w:szCs w:val="20"/>
      </w:rPr>
      <w:t>Tarihi</w:t>
    </w:r>
    <w:proofErr w:type="spellEnd"/>
    <w:r>
      <w:rPr>
        <w:rStyle w:val="SayfaNumaras"/>
        <w:rFonts w:ascii="Times New Roman" w:hAnsi="Times New Roman" w:cs="Times New Roman"/>
        <w:sz w:val="20"/>
        <w:szCs w:val="20"/>
      </w:rPr>
      <w:t>:</w:t>
    </w:r>
    <w:r w:rsidRPr="00061545">
      <w:rPr>
        <w:rStyle w:val="SayfaNumaras"/>
        <w:rFonts w:ascii="Times New Roman" w:hAnsi="Times New Roman" w:cs="Times New Roman"/>
        <w:sz w:val="20"/>
        <w:szCs w:val="20"/>
      </w:rPr>
      <w:t xml:space="preserve"> </w:t>
    </w:r>
    <w:r>
      <w:rPr>
        <w:rStyle w:val="SayfaNumaras"/>
        <w:rFonts w:ascii="Times New Roman" w:hAnsi="Times New Roman" w:cs="Times New Roman"/>
        <w:sz w:val="20"/>
        <w:szCs w:val="20"/>
      </w:rPr>
      <w:t>08.01.2025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B6350" w14:textId="77777777" w:rsidR="00B96DAE" w:rsidRDefault="00B96DAE" w:rsidP="00C82995">
      <w:pPr>
        <w:spacing w:after="0" w:line="240" w:lineRule="auto"/>
      </w:pPr>
      <w:r>
        <w:separator/>
      </w:r>
    </w:p>
  </w:footnote>
  <w:footnote w:type="continuationSeparator" w:id="0">
    <w:p w14:paraId="5834AA96" w14:textId="77777777" w:rsidR="00B96DAE" w:rsidRDefault="00B96DAE" w:rsidP="00C82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EB038" w14:textId="2394E835" w:rsidR="00C82995" w:rsidRDefault="00F11E5D" w:rsidP="00C82995">
    <w:pPr>
      <w:rPr>
        <w:b/>
        <w:color w:val="808080" w:themeColor="background1" w:themeShade="8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29D1019" wp14:editId="6A738318">
          <wp:simplePos x="0" y="0"/>
          <wp:positionH relativeFrom="margin">
            <wp:align>center</wp:align>
          </wp:positionH>
          <wp:positionV relativeFrom="paragraph">
            <wp:posOffset>-343535</wp:posOffset>
          </wp:positionV>
          <wp:extent cx="3243580" cy="1440180"/>
          <wp:effectExtent l="0" t="0" r="0" b="0"/>
          <wp:wrapThrough wrapText="bothSides">
            <wp:wrapPolygon edited="0">
              <wp:start x="1269" y="5143"/>
              <wp:lineTo x="761" y="5714"/>
              <wp:lineTo x="634" y="11714"/>
              <wp:lineTo x="1395" y="14857"/>
              <wp:lineTo x="1776" y="15714"/>
              <wp:lineTo x="17380" y="16286"/>
              <wp:lineTo x="18902" y="16286"/>
              <wp:lineTo x="19917" y="14857"/>
              <wp:lineTo x="20678" y="11143"/>
              <wp:lineTo x="20678" y="9429"/>
              <wp:lineTo x="19410" y="6000"/>
              <wp:lineTo x="18902" y="5143"/>
              <wp:lineTo x="1269" y="5143"/>
            </wp:wrapPolygon>
          </wp:wrapThrough>
          <wp:docPr id="1" name="Resim 1" descr="metin, logo, simge, sembol, yazı tipi içeren bir resim&#10;&#10;Yapay zeka tarafından oluşturulan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metin, logo, simge, sembol, yazı tipi içeren bir resim&#10;&#10;Yapay zeka tarafından oluşturulan içerik yanlış olabilir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3580" cy="1440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940062" w14:textId="77777777" w:rsidR="00C82995" w:rsidRDefault="00C82995" w:rsidP="00C82995">
    <w:pPr>
      <w:jc w:val="center"/>
      <w:rPr>
        <w:b/>
        <w:color w:val="808080" w:themeColor="background1" w:themeShade="80"/>
      </w:rPr>
    </w:pPr>
  </w:p>
  <w:p w14:paraId="61E5910C" w14:textId="77777777" w:rsidR="00C82995" w:rsidRDefault="00C82995" w:rsidP="00C82995">
    <w:pPr>
      <w:jc w:val="center"/>
      <w:rPr>
        <w:b/>
        <w:color w:val="808080" w:themeColor="background1" w:themeShade="80"/>
      </w:rPr>
    </w:pPr>
  </w:p>
  <w:p w14:paraId="008205E0" w14:textId="42D0C3E1" w:rsidR="00C82995" w:rsidRPr="00C82995" w:rsidRDefault="00C82995" w:rsidP="00C82995">
    <w:pPr>
      <w:jc w:val="center"/>
      <w:rPr>
        <w:rFonts w:ascii="Times New Roman" w:hAnsi="Times New Roman" w:cs="Times New Roman"/>
        <w:b/>
        <w:color w:val="808080" w:themeColor="background1" w:themeShade="80"/>
        <w:sz w:val="24"/>
        <w:szCs w:val="24"/>
      </w:rPr>
    </w:pPr>
    <w:r>
      <w:rPr>
        <w:rFonts w:ascii="Times New Roman" w:hAnsi="Times New Roman" w:cs="Times New Roman"/>
        <w:b/>
        <w:color w:val="808080" w:themeColor="background1" w:themeShade="80"/>
        <w:sz w:val="24"/>
        <w:szCs w:val="24"/>
      </w:rPr>
      <w:t>Make-up Petition</w:t>
    </w:r>
  </w:p>
  <w:p w14:paraId="3B154803" w14:textId="70825D7E" w:rsidR="00C82995" w:rsidRDefault="00C82995" w:rsidP="004A7EE9">
    <w:pPr>
      <w:jc w:val="center"/>
      <w:rPr>
        <w:rFonts w:ascii="Times New Roman" w:hAnsi="Times New Roman" w:cs="Times New Roman"/>
        <w:b/>
        <w:color w:val="808080" w:themeColor="background1" w:themeShade="80"/>
        <w:sz w:val="24"/>
        <w:szCs w:val="24"/>
      </w:rPr>
    </w:pPr>
    <w:r w:rsidRPr="00C82995">
      <w:rPr>
        <w:rFonts w:ascii="Times New Roman" w:hAnsi="Times New Roman" w:cs="Times New Roman"/>
        <w:b/>
        <w:color w:val="808080" w:themeColor="background1" w:themeShade="80"/>
        <w:sz w:val="24"/>
        <w:szCs w:val="24"/>
      </w:rPr>
      <w:t>İİSBF 28-2</w:t>
    </w:r>
  </w:p>
  <w:p w14:paraId="4246F6F2" w14:textId="77777777" w:rsidR="007C6109" w:rsidRPr="004A7EE9" w:rsidRDefault="007C6109" w:rsidP="004A7EE9">
    <w:pPr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781"/>
    <w:rsid w:val="000C0143"/>
    <w:rsid w:val="001A5497"/>
    <w:rsid w:val="001E5578"/>
    <w:rsid w:val="0023534D"/>
    <w:rsid w:val="00250674"/>
    <w:rsid w:val="002F3B78"/>
    <w:rsid w:val="0039170E"/>
    <w:rsid w:val="003C57C7"/>
    <w:rsid w:val="003D132E"/>
    <w:rsid w:val="003E7A2E"/>
    <w:rsid w:val="004040EE"/>
    <w:rsid w:val="00421402"/>
    <w:rsid w:val="004436AF"/>
    <w:rsid w:val="004A7EE9"/>
    <w:rsid w:val="004C7326"/>
    <w:rsid w:val="00530843"/>
    <w:rsid w:val="00593F9E"/>
    <w:rsid w:val="005B4D91"/>
    <w:rsid w:val="006857E9"/>
    <w:rsid w:val="006B3F09"/>
    <w:rsid w:val="006B5CCC"/>
    <w:rsid w:val="00723F50"/>
    <w:rsid w:val="007825EA"/>
    <w:rsid w:val="007C1EC4"/>
    <w:rsid w:val="007C6109"/>
    <w:rsid w:val="007F384E"/>
    <w:rsid w:val="0082457C"/>
    <w:rsid w:val="008506B2"/>
    <w:rsid w:val="00855703"/>
    <w:rsid w:val="008A72EA"/>
    <w:rsid w:val="00965FB1"/>
    <w:rsid w:val="009706F9"/>
    <w:rsid w:val="00A20A0F"/>
    <w:rsid w:val="00A301F3"/>
    <w:rsid w:val="00B37E42"/>
    <w:rsid w:val="00B96DAE"/>
    <w:rsid w:val="00BA1781"/>
    <w:rsid w:val="00C75FF9"/>
    <w:rsid w:val="00C82995"/>
    <w:rsid w:val="00C97EA0"/>
    <w:rsid w:val="00CB52A9"/>
    <w:rsid w:val="00CE2D65"/>
    <w:rsid w:val="00D71084"/>
    <w:rsid w:val="00D81FE2"/>
    <w:rsid w:val="00E44C69"/>
    <w:rsid w:val="00F11E5D"/>
    <w:rsid w:val="00F64780"/>
    <w:rsid w:val="00F7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6AA9D"/>
  <w15:chartTrackingRefBased/>
  <w15:docId w15:val="{64041FE9-5B1F-4A47-964D-7971FC00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8A72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8A72E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A72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A72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A72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TabloKlavuzu">
    <w:name w:val="Table Grid"/>
    <w:basedOn w:val="NormalTablo"/>
    <w:uiPriority w:val="39"/>
    <w:rsid w:val="00E4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82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82995"/>
    <w:rPr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C82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82995"/>
    <w:rPr>
      <w:lang w:val="en-GB"/>
    </w:rPr>
  </w:style>
  <w:style w:type="character" w:styleId="SayfaNumaras">
    <w:name w:val="page number"/>
    <w:basedOn w:val="VarsaylanParagrafYazTipi"/>
    <w:uiPriority w:val="99"/>
    <w:semiHidden/>
    <w:unhideWhenUsed/>
    <w:rsid w:val="00C82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 Yalçın Alp</dc:creator>
  <cp:keywords/>
  <dc:description/>
  <cp:lastModifiedBy>Ferhan SAĞLAM</cp:lastModifiedBy>
  <cp:revision>31</cp:revision>
  <cp:lastPrinted>2023-12-07T12:34:00Z</cp:lastPrinted>
  <dcterms:created xsi:type="dcterms:W3CDTF">2021-11-03T09:13:00Z</dcterms:created>
  <dcterms:modified xsi:type="dcterms:W3CDTF">2025-03-10T11:16:00Z</dcterms:modified>
</cp:coreProperties>
</file>