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CB63E" w14:textId="0E043040" w:rsidR="00E01E9B" w:rsidRPr="00621A72" w:rsidRDefault="00E01E9B" w:rsidP="00D07D11">
      <w:pPr>
        <w:spacing w:line="360" w:lineRule="auto"/>
        <w:jc w:val="center"/>
        <w:rPr>
          <w:rFonts w:ascii="Times New Roman" w:hAnsi="Times New Roman" w:cs="Times New Roman"/>
          <w:b/>
          <w:bCs/>
          <w:lang w:val="en-GB"/>
        </w:rPr>
      </w:pPr>
      <w:r w:rsidRPr="00621A72">
        <w:rPr>
          <w:rFonts w:ascii="Times New Roman" w:hAnsi="Times New Roman" w:cs="Times New Roman"/>
          <w:b/>
          <w:bCs/>
          <w:lang w:val="en-GB"/>
        </w:rPr>
        <w:t>REPUBLIC OF TURKEY</w:t>
      </w:r>
    </w:p>
    <w:p w14:paraId="20B84895" w14:textId="77777777" w:rsidR="00E01E9B" w:rsidRPr="00621A72" w:rsidRDefault="00E01E9B" w:rsidP="00D07D11">
      <w:pPr>
        <w:spacing w:line="360" w:lineRule="auto"/>
        <w:jc w:val="center"/>
        <w:rPr>
          <w:rFonts w:ascii="Times New Roman" w:hAnsi="Times New Roman" w:cs="Times New Roman"/>
          <w:b/>
          <w:bCs/>
          <w:lang w:val="en-GB"/>
        </w:rPr>
      </w:pPr>
      <w:r w:rsidRPr="00621A72">
        <w:rPr>
          <w:rFonts w:ascii="Times New Roman" w:hAnsi="Times New Roman" w:cs="Times New Roman"/>
          <w:b/>
          <w:bCs/>
          <w:lang w:val="en-GB"/>
        </w:rPr>
        <w:t>ALTINBAŞ UNIVERSITY</w:t>
      </w:r>
    </w:p>
    <w:p w14:paraId="58C550B9" w14:textId="77777777" w:rsidR="00E01E9B" w:rsidRPr="00621A72" w:rsidRDefault="00E01E9B" w:rsidP="00D07D11">
      <w:pPr>
        <w:spacing w:line="360" w:lineRule="auto"/>
        <w:jc w:val="center"/>
        <w:rPr>
          <w:rFonts w:ascii="Times New Roman" w:hAnsi="Times New Roman" w:cs="Times New Roman"/>
          <w:b/>
          <w:bCs/>
          <w:lang w:val="en-GB"/>
        </w:rPr>
      </w:pPr>
      <w:r w:rsidRPr="00621A72">
        <w:rPr>
          <w:rFonts w:ascii="Times New Roman" w:hAnsi="Times New Roman" w:cs="Times New Roman"/>
          <w:b/>
          <w:bCs/>
          <w:lang w:val="en-GB"/>
        </w:rPr>
        <w:t>GUIDELINES FOR FULL RECOGNITION</w:t>
      </w:r>
    </w:p>
    <w:p w14:paraId="06ABFE7B" w14:textId="51BBBB40" w:rsidR="008D2EA7" w:rsidRPr="00621A72" w:rsidRDefault="00E01E9B" w:rsidP="00D07D11">
      <w:pPr>
        <w:spacing w:line="360" w:lineRule="auto"/>
        <w:jc w:val="center"/>
        <w:rPr>
          <w:rFonts w:ascii="Times New Roman" w:hAnsi="Times New Roman" w:cs="Times New Roman"/>
          <w:b/>
          <w:bCs/>
          <w:lang w:val="en-GB"/>
        </w:rPr>
      </w:pPr>
      <w:r w:rsidRPr="00621A72">
        <w:rPr>
          <w:rFonts w:ascii="Times New Roman" w:hAnsi="Times New Roman" w:cs="Times New Roman"/>
          <w:b/>
          <w:bCs/>
          <w:lang w:val="en-GB"/>
        </w:rPr>
        <w:t>FOR STUDENT EXCHANGE PROGRAMS</w:t>
      </w:r>
    </w:p>
    <w:p w14:paraId="11C86027" w14:textId="77777777" w:rsidR="00E01E9B" w:rsidRPr="00621A72" w:rsidRDefault="00E01E9B" w:rsidP="00D07D11">
      <w:pPr>
        <w:spacing w:line="360" w:lineRule="auto"/>
        <w:jc w:val="center"/>
        <w:rPr>
          <w:rFonts w:ascii="Times New Roman" w:hAnsi="Times New Roman" w:cs="Times New Roman"/>
          <w:lang w:val="en-GB"/>
        </w:rPr>
      </w:pPr>
    </w:p>
    <w:p w14:paraId="6F4A027C" w14:textId="77777777" w:rsidR="001F762A" w:rsidRPr="00621A72" w:rsidRDefault="008D2EA7"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Purpose and Scope</w:t>
      </w:r>
    </w:p>
    <w:p w14:paraId="372AD7C7" w14:textId="2B548888" w:rsidR="000D3B22" w:rsidRPr="00621A72" w:rsidRDefault="008D2EA7"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Article 1 -</w:t>
      </w:r>
      <w:r w:rsidRPr="00621A72">
        <w:rPr>
          <w:rFonts w:ascii="Times New Roman" w:hAnsi="Times New Roman" w:cs="Times New Roman"/>
          <w:lang w:val="en-GB"/>
        </w:rPr>
        <w:t xml:space="preserve"> </w:t>
      </w:r>
      <w:r w:rsidR="00DA0F16" w:rsidRPr="00621A72">
        <w:rPr>
          <w:rFonts w:ascii="Times New Roman" w:hAnsi="Times New Roman" w:cs="Times New Roman"/>
          <w:lang w:val="en-GB"/>
        </w:rPr>
        <w:t xml:space="preserve">The purpose is to regulate the procedures and principles for the implementation of full recognition within student exchange programs at </w:t>
      </w:r>
      <w:proofErr w:type="spellStart"/>
      <w:r w:rsidR="00DA0F16" w:rsidRPr="00621A72">
        <w:rPr>
          <w:rFonts w:ascii="Times New Roman" w:hAnsi="Times New Roman" w:cs="Times New Roman"/>
          <w:lang w:val="en-GB"/>
        </w:rPr>
        <w:t>Altınbaş</w:t>
      </w:r>
      <w:proofErr w:type="spellEnd"/>
      <w:r w:rsidR="00DA0F16" w:rsidRPr="00621A72">
        <w:rPr>
          <w:rFonts w:ascii="Times New Roman" w:hAnsi="Times New Roman" w:cs="Times New Roman"/>
          <w:lang w:val="en-GB"/>
        </w:rPr>
        <w:t xml:space="preserve"> University.</w:t>
      </w:r>
    </w:p>
    <w:p w14:paraId="241B5426" w14:textId="1CE10F06"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Basis</w:t>
      </w:r>
    </w:p>
    <w:p w14:paraId="4777EDDA" w14:textId="30105A1B" w:rsidR="00A55954" w:rsidRPr="00621A72" w:rsidRDefault="00A55954" w:rsidP="00D07D11">
      <w:pPr>
        <w:spacing w:line="360" w:lineRule="auto"/>
        <w:jc w:val="both"/>
        <w:rPr>
          <w:rFonts w:ascii="Times New Roman" w:hAnsi="Times New Roman" w:cs="Times New Roman"/>
          <w:lang w:val="en-GB"/>
        </w:rPr>
      </w:pPr>
      <w:r w:rsidRPr="00621A72">
        <w:rPr>
          <w:rFonts w:ascii="Times New Roman" w:hAnsi="Times New Roman" w:cs="Times New Roman"/>
          <w:b/>
          <w:bCs/>
          <w:lang w:val="en-GB"/>
        </w:rPr>
        <w:t xml:space="preserve">Article 2 – </w:t>
      </w:r>
      <w:r w:rsidRPr="00621A72">
        <w:rPr>
          <w:rFonts w:ascii="Times New Roman" w:hAnsi="Times New Roman" w:cs="Times New Roman"/>
          <w:lang w:val="en-GB"/>
        </w:rPr>
        <w:t>This</w:t>
      </w:r>
      <w:r w:rsidR="00DB0427" w:rsidRPr="00621A72">
        <w:rPr>
          <w:rFonts w:ascii="Times New Roman" w:hAnsi="Times New Roman" w:cs="Times New Roman"/>
          <w:lang w:val="en-GB"/>
        </w:rPr>
        <w:t xml:space="preserve"> guideline</w:t>
      </w:r>
      <w:r w:rsidR="004910B7">
        <w:rPr>
          <w:rFonts w:ascii="Times New Roman" w:hAnsi="Times New Roman" w:cs="Times New Roman"/>
          <w:lang w:val="en-GB"/>
        </w:rPr>
        <w:t xml:space="preserve"> has</w:t>
      </w:r>
      <w:r w:rsidRPr="00621A72">
        <w:rPr>
          <w:rFonts w:ascii="Times New Roman" w:hAnsi="Times New Roman" w:cs="Times New Roman"/>
          <w:lang w:val="en-GB"/>
        </w:rPr>
        <w:t xml:space="preserve"> been prepared based on</w:t>
      </w:r>
      <w:r w:rsidR="00DB0427" w:rsidRPr="00621A72">
        <w:rPr>
          <w:rFonts w:ascii="Times New Roman" w:hAnsi="Times New Roman" w:cs="Times New Roman"/>
          <w:lang w:val="en-GB"/>
        </w:rPr>
        <w:t xml:space="preserve"> the following</w:t>
      </w:r>
      <w:r w:rsidRPr="00621A72">
        <w:rPr>
          <w:rFonts w:ascii="Times New Roman" w:hAnsi="Times New Roman" w:cs="Times New Roman"/>
          <w:lang w:val="en-GB"/>
        </w:rPr>
        <w:t>:</w:t>
      </w:r>
    </w:p>
    <w:p w14:paraId="5EEC98F0" w14:textId="781B1945"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 xml:space="preserve">(1) </w:t>
      </w:r>
      <w:r w:rsidRPr="00621A72">
        <w:rPr>
          <w:rFonts w:ascii="Times New Roman" w:hAnsi="Times New Roman" w:cs="Times New Roman"/>
          <w:lang w:val="en-GB"/>
        </w:rPr>
        <w:t xml:space="preserve">The Erasmus Declaration for Higher Education </w:t>
      </w:r>
      <w:r w:rsidR="001514C1" w:rsidRPr="00621A72">
        <w:rPr>
          <w:rFonts w:ascii="Times New Roman" w:hAnsi="Times New Roman" w:cs="Times New Roman"/>
          <w:lang w:val="en-GB"/>
        </w:rPr>
        <w:t>granted</w:t>
      </w:r>
      <w:r w:rsidRPr="00621A72">
        <w:rPr>
          <w:rFonts w:ascii="Times New Roman" w:hAnsi="Times New Roman" w:cs="Times New Roman"/>
          <w:lang w:val="en-GB"/>
        </w:rPr>
        <w:t xml:space="preserve"> by the European Commission,</w:t>
      </w:r>
    </w:p>
    <w:p w14:paraId="35B419BD" w14:textId="7E5D04A8"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 xml:space="preserve">(2) </w:t>
      </w:r>
      <w:r w:rsidRPr="00621A72">
        <w:rPr>
          <w:rFonts w:ascii="Times New Roman" w:hAnsi="Times New Roman" w:cs="Times New Roman"/>
          <w:lang w:val="en-GB"/>
        </w:rPr>
        <w:t xml:space="preserve">The grant agreements signed annually with the </w:t>
      </w:r>
      <w:r w:rsidR="00314469" w:rsidRPr="00621A72">
        <w:rPr>
          <w:rFonts w:ascii="Times New Roman" w:hAnsi="Times New Roman" w:cs="Times New Roman"/>
          <w:lang w:val="en-GB"/>
        </w:rPr>
        <w:t xml:space="preserve">Presidency of the </w:t>
      </w:r>
      <w:proofErr w:type="spellStart"/>
      <w:r w:rsidR="00314469" w:rsidRPr="00621A72">
        <w:rPr>
          <w:rFonts w:ascii="Times New Roman" w:hAnsi="Times New Roman" w:cs="Times New Roman"/>
          <w:lang w:val="en-GB"/>
        </w:rPr>
        <w:t>Center</w:t>
      </w:r>
      <w:proofErr w:type="spellEnd"/>
      <w:r w:rsidR="00314469" w:rsidRPr="00621A72">
        <w:rPr>
          <w:rFonts w:ascii="Times New Roman" w:hAnsi="Times New Roman" w:cs="Times New Roman"/>
          <w:lang w:val="en-GB"/>
        </w:rPr>
        <w:t xml:space="preserve"> </w:t>
      </w:r>
      <w:r w:rsidRPr="00621A72">
        <w:rPr>
          <w:rFonts w:ascii="Times New Roman" w:hAnsi="Times New Roman" w:cs="Times New Roman"/>
          <w:lang w:val="en-GB"/>
        </w:rPr>
        <w:t>for</w:t>
      </w:r>
      <w:r w:rsidR="00314469" w:rsidRPr="00621A72">
        <w:rPr>
          <w:rFonts w:ascii="Times New Roman" w:hAnsi="Times New Roman" w:cs="Times New Roman"/>
          <w:lang w:val="en-GB"/>
        </w:rPr>
        <w:t xml:space="preserve"> </w:t>
      </w:r>
      <w:r w:rsidRPr="00621A72">
        <w:rPr>
          <w:rFonts w:ascii="Times New Roman" w:hAnsi="Times New Roman" w:cs="Times New Roman"/>
          <w:lang w:val="en-GB"/>
        </w:rPr>
        <w:t>European</w:t>
      </w:r>
      <w:r w:rsidR="00314469" w:rsidRPr="00621A72">
        <w:rPr>
          <w:rFonts w:ascii="Times New Roman" w:hAnsi="Times New Roman" w:cs="Times New Roman"/>
          <w:lang w:val="en-GB"/>
        </w:rPr>
        <w:t xml:space="preserve"> </w:t>
      </w:r>
      <w:r w:rsidRPr="00621A72">
        <w:rPr>
          <w:rFonts w:ascii="Times New Roman" w:hAnsi="Times New Roman" w:cs="Times New Roman"/>
          <w:lang w:val="en-GB"/>
        </w:rPr>
        <w:t>Education and Youth Programs,</w:t>
      </w:r>
    </w:p>
    <w:p w14:paraId="594C2660" w14:textId="5CCEE9DA" w:rsidR="00A55954" w:rsidRPr="00621A72" w:rsidRDefault="00A55954" w:rsidP="00D07D11">
      <w:pPr>
        <w:spacing w:line="360" w:lineRule="auto"/>
        <w:jc w:val="both"/>
        <w:rPr>
          <w:rFonts w:ascii="Times New Roman" w:hAnsi="Times New Roman" w:cs="Times New Roman"/>
          <w:lang w:val="en-GB"/>
        </w:rPr>
      </w:pPr>
      <w:r w:rsidRPr="00621A72">
        <w:rPr>
          <w:rFonts w:ascii="Times New Roman" w:hAnsi="Times New Roman" w:cs="Times New Roman"/>
          <w:b/>
          <w:bCs/>
          <w:lang w:val="en-GB"/>
        </w:rPr>
        <w:t xml:space="preserve">(3) </w:t>
      </w:r>
      <w:r w:rsidRPr="00621A72">
        <w:rPr>
          <w:rFonts w:ascii="Times New Roman" w:hAnsi="Times New Roman" w:cs="Times New Roman"/>
          <w:lang w:val="en-GB"/>
        </w:rPr>
        <w:t xml:space="preserve">The Erasmus+ Key Action 1: </w:t>
      </w:r>
      <w:r w:rsidR="005D7B5B" w:rsidRPr="00621A72">
        <w:rPr>
          <w:rFonts w:ascii="Times New Roman" w:hAnsi="Times New Roman" w:cs="Times New Roman"/>
          <w:lang w:val="en-GB"/>
        </w:rPr>
        <w:t>Between Countries Participating in the Learning Mobility of Individuals in Higher Education, Handbook on Student and Staff Mobility for Higher Education Institutions</w:t>
      </w:r>
      <w:r w:rsidR="00C427F7" w:rsidRPr="00621A72">
        <w:rPr>
          <w:rFonts w:ascii="Times New Roman" w:hAnsi="Times New Roman" w:cs="Times New Roman"/>
          <w:lang w:val="en-GB"/>
        </w:rPr>
        <w:t>,</w:t>
      </w:r>
    </w:p>
    <w:p w14:paraId="59690BFD" w14:textId="5D0E9035"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 xml:space="preserve">(4) </w:t>
      </w:r>
      <w:r w:rsidRPr="00621A72">
        <w:rPr>
          <w:rFonts w:ascii="Times New Roman" w:hAnsi="Times New Roman" w:cs="Times New Roman"/>
          <w:lang w:val="en-GB"/>
        </w:rPr>
        <w:t>The ECTS (European Credit Transfer</w:t>
      </w:r>
      <w:r w:rsidR="00021442" w:rsidRPr="00621A72">
        <w:rPr>
          <w:rFonts w:ascii="Times New Roman" w:hAnsi="Times New Roman" w:cs="Times New Roman"/>
          <w:lang w:val="en-GB"/>
        </w:rPr>
        <w:t xml:space="preserve"> </w:t>
      </w:r>
      <w:r w:rsidRPr="00621A72">
        <w:rPr>
          <w:rFonts w:ascii="Times New Roman" w:hAnsi="Times New Roman" w:cs="Times New Roman"/>
          <w:lang w:val="en-GB"/>
        </w:rPr>
        <w:t>System) User’s Guide (2015),</w:t>
      </w:r>
    </w:p>
    <w:p w14:paraId="2DFDBDF5" w14:textId="6DC9B262" w:rsidR="00A55954" w:rsidRPr="00621A72" w:rsidRDefault="00A55954" w:rsidP="00D07D11">
      <w:pPr>
        <w:spacing w:line="360" w:lineRule="auto"/>
        <w:jc w:val="both"/>
        <w:rPr>
          <w:rFonts w:ascii="Times New Roman" w:hAnsi="Times New Roman" w:cs="Times New Roman"/>
          <w:lang w:val="en-GB"/>
        </w:rPr>
      </w:pPr>
      <w:r w:rsidRPr="00621A72">
        <w:rPr>
          <w:rFonts w:ascii="Times New Roman" w:hAnsi="Times New Roman" w:cs="Times New Roman"/>
          <w:b/>
          <w:bCs/>
          <w:lang w:val="en-GB"/>
        </w:rPr>
        <w:t xml:space="preserve">(5) </w:t>
      </w:r>
      <w:r w:rsidR="00DA0F16" w:rsidRPr="00621A72">
        <w:rPr>
          <w:rFonts w:ascii="Times New Roman" w:hAnsi="Times New Roman" w:cs="Times New Roman"/>
          <w:lang w:val="en-GB"/>
        </w:rPr>
        <w:t>The Guide for On-Site Monitoring of the Erasmus Declaration for Higher Education</w:t>
      </w:r>
      <w:r w:rsidR="006C0EB5" w:rsidRPr="00621A72">
        <w:rPr>
          <w:rFonts w:ascii="Times New Roman" w:hAnsi="Times New Roman" w:cs="Times New Roman"/>
          <w:lang w:val="en-GB"/>
        </w:rPr>
        <w:t>,</w:t>
      </w:r>
    </w:p>
    <w:p w14:paraId="0E3D19C2" w14:textId="5911E524" w:rsidR="003137F2" w:rsidRPr="00621A72" w:rsidRDefault="00A55954" w:rsidP="00D07D11">
      <w:pPr>
        <w:spacing w:line="360" w:lineRule="auto"/>
        <w:jc w:val="both"/>
        <w:rPr>
          <w:rFonts w:ascii="Times New Roman" w:hAnsi="Times New Roman" w:cs="Times New Roman"/>
          <w:lang w:val="en-GB"/>
        </w:rPr>
      </w:pPr>
      <w:r w:rsidRPr="00621A72">
        <w:rPr>
          <w:rFonts w:ascii="Times New Roman" w:hAnsi="Times New Roman" w:cs="Times New Roman"/>
          <w:b/>
          <w:bCs/>
          <w:lang w:val="en-GB"/>
        </w:rPr>
        <w:t xml:space="preserve">(6) </w:t>
      </w:r>
      <w:r w:rsidR="003137F2" w:rsidRPr="00621A72">
        <w:rPr>
          <w:rFonts w:ascii="Times New Roman" w:hAnsi="Times New Roman" w:cs="Times New Roman"/>
          <w:lang w:val="en-GB"/>
        </w:rPr>
        <w:t xml:space="preserve">To the Regulation on </w:t>
      </w:r>
      <w:proofErr w:type="gramStart"/>
      <w:r w:rsidR="003137F2" w:rsidRPr="00621A72">
        <w:rPr>
          <w:rFonts w:ascii="Times New Roman" w:hAnsi="Times New Roman" w:cs="Times New Roman"/>
          <w:lang w:val="en-GB"/>
        </w:rPr>
        <w:t>Associate's and Bachelor's</w:t>
      </w:r>
      <w:proofErr w:type="gramEnd"/>
      <w:r w:rsidR="003137F2" w:rsidRPr="00621A72">
        <w:rPr>
          <w:rFonts w:ascii="Times New Roman" w:hAnsi="Times New Roman" w:cs="Times New Roman"/>
          <w:lang w:val="en-GB"/>
        </w:rPr>
        <w:t xml:space="preserve"> Degree Education and Instruction at </w:t>
      </w:r>
      <w:proofErr w:type="spellStart"/>
      <w:r w:rsidR="003137F2" w:rsidRPr="00621A72">
        <w:rPr>
          <w:rFonts w:ascii="Times New Roman" w:hAnsi="Times New Roman" w:cs="Times New Roman"/>
          <w:lang w:val="en-GB"/>
        </w:rPr>
        <w:t>Altınbaş</w:t>
      </w:r>
      <w:proofErr w:type="spellEnd"/>
      <w:r w:rsidR="003137F2" w:rsidRPr="00621A72">
        <w:rPr>
          <w:rFonts w:ascii="Times New Roman" w:hAnsi="Times New Roman" w:cs="Times New Roman"/>
          <w:lang w:val="en-GB"/>
        </w:rPr>
        <w:t xml:space="preserve"> University,</w:t>
      </w:r>
    </w:p>
    <w:p w14:paraId="716CE45B" w14:textId="3EB6BCB8"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(7)</w:t>
      </w:r>
      <w:r w:rsidR="006A23E5" w:rsidRPr="00621A72">
        <w:rPr>
          <w:rFonts w:ascii="Times New Roman" w:hAnsi="Times New Roman" w:cs="Times New Roman"/>
          <w:b/>
          <w:bCs/>
          <w:lang w:val="en-GB"/>
        </w:rPr>
        <w:t xml:space="preserve"> </w:t>
      </w:r>
      <w:proofErr w:type="spellStart"/>
      <w:r w:rsidR="00F22BDA" w:rsidRPr="00621A72">
        <w:rPr>
          <w:rFonts w:ascii="Times New Roman" w:hAnsi="Times New Roman" w:cs="Times New Roman"/>
          <w:lang w:val="en-GB"/>
        </w:rPr>
        <w:t>Altınbaş</w:t>
      </w:r>
      <w:proofErr w:type="spellEnd"/>
      <w:r w:rsidR="00F22BDA" w:rsidRPr="00621A72">
        <w:rPr>
          <w:rFonts w:ascii="Times New Roman" w:hAnsi="Times New Roman" w:cs="Times New Roman"/>
          <w:lang w:val="en-GB"/>
        </w:rPr>
        <w:t xml:space="preserve"> University Graduate Education and Teaching Regulations</w:t>
      </w:r>
      <w:r w:rsidR="000B757E" w:rsidRPr="00621A72">
        <w:rPr>
          <w:rFonts w:ascii="Times New Roman" w:hAnsi="Times New Roman" w:cs="Times New Roman"/>
          <w:lang w:val="en-GB"/>
        </w:rPr>
        <w:t>,</w:t>
      </w:r>
    </w:p>
    <w:p w14:paraId="68D140FB" w14:textId="77777777" w:rsidR="000B757E" w:rsidRPr="00621A72" w:rsidRDefault="000B757E" w:rsidP="00D07D11">
      <w:pPr>
        <w:spacing w:line="360" w:lineRule="auto"/>
        <w:jc w:val="both"/>
        <w:rPr>
          <w:rFonts w:ascii="Times New Roman" w:hAnsi="Times New Roman" w:cs="Times New Roman"/>
          <w:b/>
          <w:bCs/>
          <w:lang w:val="en-GB"/>
        </w:rPr>
      </w:pPr>
    </w:p>
    <w:p w14:paraId="0C2FF0A3" w14:textId="7C195ACA"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Definitions</w:t>
      </w:r>
    </w:p>
    <w:p w14:paraId="262F5AA8" w14:textId="12F7FEFB" w:rsidR="00A55954" w:rsidRPr="00621A72" w:rsidRDefault="00A55954" w:rsidP="00D07D11">
      <w:pPr>
        <w:spacing w:line="360" w:lineRule="auto"/>
        <w:jc w:val="both"/>
        <w:rPr>
          <w:rFonts w:ascii="Times New Roman" w:hAnsi="Times New Roman" w:cs="Times New Roman"/>
          <w:lang w:val="en-GB"/>
        </w:rPr>
      </w:pPr>
      <w:r w:rsidRPr="00621A72">
        <w:rPr>
          <w:rFonts w:ascii="Times New Roman" w:hAnsi="Times New Roman" w:cs="Times New Roman"/>
          <w:b/>
          <w:bCs/>
          <w:lang w:val="en-GB"/>
        </w:rPr>
        <w:t xml:space="preserve">Article 3 - </w:t>
      </w:r>
      <w:r w:rsidRPr="00621A72">
        <w:rPr>
          <w:rFonts w:ascii="Times New Roman" w:hAnsi="Times New Roman" w:cs="Times New Roman"/>
          <w:lang w:val="en-GB"/>
        </w:rPr>
        <w:t>The terms used in these Implementation Procedures and Principles are defined as follows:</w:t>
      </w:r>
    </w:p>
    <w:p w14:paraId="01B5B6C7" w14:textId="64D020A4"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(1) A</w:t>
      </w:r>
      <w:r w:rsidR="002D7AEA">
        <w:rPr>
          <w:rFonts w:ascii="Times New Roman" w:hAnsi="Times New Roman" w:cs="Times New Roman"/>
          <w:b/>
          <w:bCs/>
          <w:lang w:val="en-GB"/>
        </w:rPr>
        <w:t>U</w:t>
      </w:r>
      <w:r w:rsidRPr="00621A72">
        <w:rPr>
          <w:rFonts w:ascii="Times New Roman" w:hAnsi="Times New Roman" w:cs="Times New Roman"/>
          <w:b/>
          <w:bCs/>
          <w:lang w:val="en-GB"/>
        </w:rPr>
        <w:t xml:space="preserve">: </w:t>
      </w:r>
      <w:r w:rsidRPr="00621A72">
        <w:rPr>
          <w:rFonts w:ascii="Times New Roman" w:hAnsi="Times New Roman" w:cs="Times New Roman"/>
          <w:lang w:val="en-GB"/>
        </w:rPr>
        <w:t xml:space="preserve">Refers to </w:t>
      </w:r>
      <w:proofErr w:type="spellStart"/>
      <w:r w:rsidRPr="00621A72">
        <w:rPr>
          <w:rFonts w:ascii="Times New Roman" w:hAnsi="Times New Roman" w:cs="Times New Roman"/>
          <w:lang w:val="en-GB"/>
        </w:rPr>
        <w:t>Altınbaş</w:t>
      </w:r>
      <w:proofErr w:type="spellEnd"/>
      <w:r w:rsidRPr="00621A72">
        <w:rPr>
          <w:rFonts w:ascii="Times New Roman" w:hAnsi="Times New Roman" w:cs="Times New Roman"/>
          <w:lang w:val="en-GB"/>
        </w:rPr>
        <w:t xml:space="preserve"> University,</w:t>
      </w:r>
    </w:p>
    <w:p w14:paraId="3331984E" w14:textId="77777777"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lastRenderedPageBreak/>
        <w:t xml:space="preserve">(2) ECTS: </w:t>
      </w:r>
      <w:r w:rsidRPr="00621A72">
        <w:rPr>
          <w:rFonts w:ascii="Times New Roman" w:hAnsi="Times New Roman" w:cs="Times New Roman"/>
          <w:lang w:val="en-GB"/>
        </w:rPr>
        <w:t>Refers to the European Credit Transfer and Accumulation System,</w:t>
      </w:r>
    </w:p>
    <w:p w14:paraId="10ACC208" w14:textId="218A8658"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 xml:space="preserve">(3) Learning Mobility: </w:t>
      </w:r>
      <w:r w:rsidRPr="00621A72">
        <w:rPr>
          <w:rFonts w:ascii="Times New Roman" w:hAnsi="Times New Roman" w:cs="Times New Roman"/>
          <w:lang w:val="en-GB"/>
        </w:rPr>
        <w:t>Refers to</w:t>
      </w:r>
      <w:r w:rsidR="008048F0" w:rsidRPr="00621A72">
        <w:rPr>
          <w:rFonts w:ascii="Times New Roman" w:hAnsi="Times New Roman" w:cs="Times New Roman"/>
          <w:lang w:val="en-GB"/>
        </w:rPr>
        <w:t xml:space="preserve"> an enrolled student at </w:t>
      </w:r>
      <w:proofErr w:type="spellStart"/>
      <w:r w:rsidR="008048F0" w:rsidRPr="00621A72">
        <w:rPr>
          <w:rFonts w:ascii="Times New Roman" w:hAnsi="Times New Roman" w:cs="Times New Roman"/>
          <w:lang w:val="en-GB"/>
        </w:rPr>
        <w:t>Altınbaş</w:t>
      </w:r>
      <w:proofErr w:type="spellEnd"/>
      <w:r w:rsidR="008048F0" w:rsidRPr="00621A72">
        <w:rPr>
          <w:rFonts w:ascii="Times New Roman" w:hAnsi="Times New Roman" w:cs="Times New Roman"/>
          <w:lang w:val="en-GB"/>
        </w:rPr>
        <w:t xml:space="preserve"> University completing part of their education at a partner overseas higher education institution through an inter-institutional agreement.</w:t>
      </w:r>
    </w:p>
    <w:p w14:paraId="4E9C6148" w14:textId="545C9D8A"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 xml:space="preserve">(4) Internship Mobility: </w:t>
      </w:r>
      <w:r w:rsidRPr="00621A72">
        <w:rPr>
          <w:rFonts w:ascii="Times New Roman" w:hAnsi="Times New Roman" w:cs="Times New Roman"/>
          <w:lang w:val="en-GB"/>
        </w:rPr>
        <w:t>Refers to</w:t>
      </w:r>
      <w:r w:rsidR="00154999" w:rsidRPr="00621A72">
        <w:rPr>
          <w:rFonts w:ascii="Times New Roman" w:hAnsi="Times New Roman" w:cs="Times New Roman"/>
          <w:lang w:val="en-GB"/>
        </w:rPr>
        <w:t xml:space="preserve"> the process whereby a registered/new graduate (within the </w:t>
      </w:r>
      <w:proofErr w:type="gramStart"/>
      <w:r w:rsidR="00154999" w:rsidRPr="00621A72">
        <w:rPr>
          <w:rFonts w:ascii="Times New Roman" w:hAnsi="Times New Roman" w:cs="Times New Roman"/>
          <w:lang w:val="en-GB"/>
        </w:rPr>
        <w:t>first year</w:t>
      </w:r>
      <w:proofErr w:type="gramEnd"/>
      <w:r w:rsidR="00154999" w:rsidRPr="00621A72">
        <w:rPr>
          <w:rFonts w:ascii="Times New Roman" w:hAnsi="Times New Roman" w:cs="Times New Roman"/>
          <w:lang w:val="en-GB"/>
        </w:rPr>
        <w:t xml:space="preserve"> post-graduation) student of </w:t>
      </w:r>
      <w:proofErr w:type="spellStart"/>
      <w:r w:rsidR="00154999" w:rsidRPr="00621A72">
        <w:rPr>
          <w:rFonts w:ascii="Times New Roman" w:hAnsi="Times New Roman" w:cs="Times New Roman"/>
          <w:lang w:val="en-GB"/>
        </w:rPr>
        <w:t>Altınbaş</w:t>
      </w:r>
      <w:proofErr w:type="spellEnd"/>
      <w:r w:rsidR="00154999" w:rsidRPr="00621A72">
        <w:rPr>
          <w:rFonts w:ascii="Times New Roman" w:hAnsi="Times New Roman" w:cs="Times New Roman"/>
          <w:lang w:val="en-GB"/>
        </w:rPr>
        <w:t xml:space="preserve"> University gains professional training and/or work experience related to their registered academic field(s) at an institution abroad.</w:t>
      </w:r>
    </w:p>
    <w:p w14:paraId="604CDFB8" w14:textId="77777777"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 xml:space="preserve">(5) Relevant Academic Unit Presidency: </w:t>
      </w:r>
      <w:r w:rsidRPr="00621A72">
        <w:rPr>
          <w:rFonts w:ascii="Times New Roman" w:hAnsi="Times New Roman" w:cs="Times New Roman"/>
          <w:lang w:val="en-GB"/>
        </w:rPr>
        <w:t xml:space="preserve">Refers to the Department and Program Heads at the Faculties / Institutes / Vocational Schools affiliated with </w:t>
      </w:r>
      <w:proofErr w:type="spellStart"/>
      <w:r w:rsidRPr="00621A72">
        <w:rPr>
          <w:rFonts w:ascii="Times New Roman" w:hAnsi="Times New Roman" w:cs="Times New Roman"/>
          <w:lang w:val="en-GB"/>
        </w:rPr>
        <w:t>Altınbaş</w:t>
      </w:r>
      <w:proofErr w:type="spellEnd"/>
      <w:r w:rsidRPr="00621A72">
        <w:rPr>
          <w:rFonts w:ascii="Times New Roman" w:hAnsi="Times New Roman" w:cs="Times New Roman"/>
          <w:lang w:val="en-GB"/>
        </w:rPr>
        <w:t xml:space="preserve"> University,</w:t>
      </w:r>
    </w:p>
    <w:p w14:paraId="002F8A83" w14:textId="6A0F9A14"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 xml:space="preserve">(6) </w:t>
      </w:r>
      <w:r w:rsidR="009E375C" w:rsidRPr="00621A72">
        <w:rPr>
          <w:rFonts w:ascii="Times New Roman" w:hAnsi="Times New Roman" w:cs="Times New Roman"/>
          <w:b/>
          <w:bCs/>
          <w:lang w:val="en-GB"/>
        </w:rPr>
        <w:t>The Relevant Board of Directors</w:t>
      </w:r>
      <w:r w:rsidRPr="00621A72">
        <w:rPr>
          <w:rFonts w:ascii="Times New Roman" w:hAnsi="Times New Roman" w:cs="Times New Roman"/>
          <w:b/>
          <w:bCs/>
          <w:lang w:val="en-GB"/>
        </w:rPr>
        <w:t>:</w:t>
      </w:r>
      <w:r w:rsidR="009E375C" w:rsidRPr="00621A72">
        <w:rPr>
          <w:rFonts w:ascii="Times New Roman" w:hAnsi="Times New Roman" w:cs="Times New Roman"/>
          <w:b/>
          <w:bCs/>
          <w:lang w:val="en-GB"/>
        </w:rPr>
        <w:t xml:space="preserve"> </w:t>
      </w:r>
      <w:r w:rsidR="009E375C" w:rsidRPr="00621A72">
        <w:rPr>
          <w:rFonts w:ascii="Times New Roman" w:hAnsi="Times New Roman" w:cs="Times New Roman"/>
          <w:lang w:val="en-GB"/>
        </w:rPr>
        <w:t>Refers to the Faculty Board of Directors in faculties, the Institute Board of Directors in institutes, and the School Board of Directors in colleges and vocational schools.</w:t>
      </w:r>
    </w:p>
    <w:p w14:paraId="3AE16FF3" w14:textId="125755A4"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(7) Host University:</w:t>
      </w:r>
      <w:r w:rsidRPr="00621A72">
        <w:rPr>
          <w:rFonts w:ascii="Times New Roman" w:hAnsi="Times New Roman" w:cs="Times New Roman"/>
          <w:lang w:val="en-GB"/>
        </w:rPr>
        <w:t xml:space="preserve"> Refers to the</w:t>
      </w:r>
      <w:r w:rsidR="00D63858" w:rsidRPr="00621A72">
        <w:rPr>
          <w:rFonts w:ascii="Times New Roman" w:hAnsi="Times New Roman" w:cs="Times New Roman"/>
          <w:lang w:val="en-GB"/>
        </w:rPr>
        <w:t xml:space="preserve"> partner </w:t>
      </w:r>
      <w:r w:rsidRPr="00621A72">
        <w:rPr>
          <w:rFonts w:ascii="Times New Roman" w:hAnsi="Times New Roman" w:cs="Times New Roman"/>
          <w:lang w:val="en-GB"/>
        </w:rPr>
        <w:t>universities where students study during their exchange period,</w:t>
      </w:r>
    </w:p>
    <w:p w14:paraId="75908522" w14:textId="43B94523"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w:t>
      </w:r>
      <w:r w:rsidR="00CB7B75" w:rsidRPr="00621A72">
        <w:rPr>
          <w:rFonts w:ascii="Times New Roman" w:hAnsi="Times New Roman" w:cs="Times New Roman"/>
          <w:b/>
          <w:bCs/>
          <w:lang w:val="en-GB"/>
        </w:rPr>
        <w:t>9</w:t>
      </w:r>
      <w:r w:rsidRPr="00621A72">
        <w:rPr>
          <w:rFonts w:ascii="Times New Roman" w:hAnsi="Times New Roman" w:cs="Times New Roman"/>
          <w:b/>
          <w:bCs/>
          <w:lang w:val="en-GB"/>
        </w:rPr>
        <w:t>) Host Institution:</w:t>
      </w:r>
      <w:r w:rsidRPr="00621A72">
        <w:rPr>
          <w:rFonts w:ascii="Times New Roman" w:hAnsi="Times New Roman" w:cs="Times New Roman"/>
          <w:lang w:val="en-GB"/>
        </w:rPr>
        <w:t xml:space="preserve"> Refers to the institutions where students undergo internships during their exchange period,</w:t>
      </w:r>
    </w:p>
    <w:p w14:paraId="445058FF" w14:textId="028BFA1E"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w:t>
      </w:r>
      <w:r w:rsidR="00CB7B75" w:rsidRPr="00621A72">
        <w:rPr>
          <w:rFonts w:ascii="Times New Roman" w:hAnsi="Times New Roman" w:cs="Times New Roman"/>
          <w:b/>
          <w:bCs/>
          <w:lang w:val="en-GB"/>
        </w:rPr>
        <w:t>10</w:t>
      </w:r>
      <w:r w:rsidRPr="00621A72">
        <w:rPr>
          <w:rFonts w:ascii="Times New Roman" w:hAnsi="Times New Roman" w:cs="Times New Roman"/>
          <w:b/>
          <w:bCs/>
          <w:lang w:val="en-GB"/>
        </w:rPr>
        <w:t xml:space="preserve">) Relevant Erasmus Academic Coordinator: </w:t>
      </w:r>
      <w:r w:rsidRPr="00621A72">
        <w:rPr>
          <w:rFonts w:ascii="Times New Roman" w:hAnsi="Times New Roman" w:cs="Times New Roman"/>
          <w:lang w:val="en-GB"/>
        </w:rPr>
        <w:t xml:space="preserve">Refers to the Erasmus Faculty / Institute / Vocational School and/or Erasmus Department/Program Coordinators appointed by the Department and Program Heads at the Faculties / Institutes / Vocational Schools affiliated with </w:t>
      </w:r>
      <w:proofErr w:type="spellStart"/>
      <w:r w:rsidRPr="00621A72">
        <w:rPr>
          <w:rFonts w:ascii="Times New Roman" w:hAnsi="Times New Roman" w:cs="Times New Roman"/>
          <w:lang w:val="en-GB"/>
        </w:rPr>
        <w:t>Altınbaş</w:t>
      </w:r>
      <w:proofErr w:type="spellEnd"/>
      <w:r w:rsidRPr="00621A72">
        <w:rPr>
          <w:rFonts w:ascii="Times New Roman" w:hAnsi="Times New Roman" w:cs="Times New Roman"/>
          <w:lang w:val="en-GB"/>
        </w:rPr>
        <w:t xml:space="preserve"> University,</w:t>
      </w:r>
    </w:p>
    <w:p w14:paraId="5972FAFD" w14:textId="7AF5DBFF" w:rsidR="00A55954" w:rsidRPr="00621A72" w:rsidRDefault="00A5595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(1</w:t>
      </w:r>
      <w:r w:rsidR="00CB7B75" w:rsidRPr="00621A72">
        <w:rPr>
          <w:rFonts w:ascii="Times New Roman" w:hAnsi="Times New Roman" w:cs="Times New Roman"/>
          <w:b/>
          <w:bCs/>
          <w:lang w:val="en-GB"/>
        </w:rPr>
        <w:t>1</w:t>
      </w:r>
      <w:r w:rsidRPr="00621A72">
        <w:rPr>
          <w:rFonts w:ascii="Times New Roman" w:hAnsi="Times New Roman" w:cs="Times New Roman"/>
          <w:b/>
          <w:bCs/>
          <w:lang w:val="en-GB"/>
        </w:rPr>
        <w:t>) Full Recognition (for Learning Mobility):</w:t>
      </w:r>
      <w:r w:rsidRPr="00621A72">
        <w:rPr>
          <w:rFonts w:ascii="Times New Roman" w:hAnsi="Times New Roman" w:cs="Times New Roman"/>
          <w:lang w:val="en-GB"/>
        </w:rPr>
        <w:t xml:space="preserve"> Refers to the inclusion </w:t>
      </w:r>
      <w:r w:rsidR="00713746" w:rsidRPr="00621A72">
        <w:rPr>
          <w:rFonts w:ascii="Times New Roman" w:hAnsi="Times New Roman" w:cs="Times New Roman"/>
          <w:lang w:val="en-GB"/>
        </w:rPr>
        <w:t>of courses taken and successfully completed at partner universities in the calculation of the overall grade point average, with the course codes, titles, credits (if using the ECTS credit system), and grades from the partner universities indicated on our university's transcript and diploma supplements. A footnote (in section 6.1 of the diploma supplement) should specify under which exchange program/agreement the courses were taken.</w:t>
      </w:r>
    </w:p>
    <w:p w14:paraId="3B57378C" w14:textId="28A9B371" w:rsidR="00FA27F2" w:rsidRPr="00621A72" w:rsidRDefault="00A55954" w:rsidP="00D07D11">
      <w:pPr>
        <w:spacing w:line="360" w:lineRule="auto"/>
        <w:jc w:val="both"/>
        <w:rPr>
          <w:rFonts w:ascii="Times New Roman" w:hAnsi="Times New Roman" w:cs="Times New Roman"/>
          <w:lang w:val="en-GB"/>
        </w:rPr>
      </w:pPr>
      <w:r w:rsidRPr="00621A72">
        <w:rPr>
          <w:rFonts w:ascii="Times New Roman" w:hAnsi="Times New Roman" w:cs="Times New Roman"/>
          <w:b/>
          <w:bCs/>
          <w:lang w:val="en-GB"/>
        </w:rPr>
        <w:t>(1</w:t>
      </w:r>
      <w:r w:rsidR="00CB7B75" w:rsidRPr="00621A72">
        <w:rPr>
          <w:rFonts w:ascii="Times New Roman" w:hAnsi="Times New Roman" w:cs="Times New Roman"/>
          <w:b/>
          <w:bCs/>
          <w:lang w:val="en-GB"/>
        </w:rPr>
        <w:t>2</w:t>
      </w:r>
      <w:r w:rsidRPr="00621A72">
        <w:rPr>
          <w:rFonts w:ascii="Times New Roman" w:hAnsi="Times New Roman" w:cs="Times New Roman"/>
          <w:b/>
          <w:bCs/>
          <w:lang w:val="en-GB"/>
        </w:rPr>
        <w:t xml:space="preserve">) Full Recognition (for Erasmus Internship Mobility): </w:t>
      </w:r>
      <w:r w:rsidRPr="00621A72">
        <w:rPr>
          <w:rFonts w:ascii="Times New Roman" w:hAnsi="Times New Roman" w:cs="Times New Roman"/>
          <w:lang w:val="en-GB"/>
        </w:rPr>
        <w:t xml:space="preserve">Refers to the </w:t>
      </w:r>
      <w:r w:rsidR="00554FA7" w:rsidRPr="00621A72">
        <w:rPr>
          <w:rFonts w:ascii="Times New Roman" w:hAnsi="Times New Roman" w:cs="Times New Roman"/>
          <w:lang w:val="en-GB"/>
        </w:rPr>
        <w:t>internship was carried out within the scope of Erasmus Internship Mobility, specifying the date range of the internship, the ECTS credits earned, and the name of the host institution under the "Additional Information" section (6.1) of the Diploma Supplement.</w:t>
      </w:r>
    </w:p>
    <w:p w14:paraId="2357780A" w14:textId="77777777" w:rsidR="00A2055B" w:rsidRPr="00621A72" w:rsidRDefault="00A2055B" w:rsidP="00D07D11">
      <w:pPr>
        <w:spacing w:line="360" w:lineRule="auto"/>
        <w:jc w:val="both"/>
        <w:rPr>
          <w:rFonts w:ascii="Times New Roman" w:hAnsi="Times New Roman" w:cs="Times New Roman"/>
          <w:lang w:val="en-GB"/>
        </w:rPr>
      </w:pPr>
    </w:p>
    <w:p w14:paraId="0140D79B" w14:textId="10B3EFCB" w:rsidR="00FA27F2" w:rsidRPr="00621A72" w:rsidRDefault="00FA27F2"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STUDY MOBILITY</w:t>
      </w:r>
    </w:p>
    <w:p w14:paraId="6DAE4781" w14:textId="63AFA2AA" w:rsidR="00EA35A4" w:rsidRPr="00621A72" w:rsidRDefault="00EA35A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 xml:space="preserve">Article 4 - </w:t>
      </w:r>
      <w:r w:rsidRPr="00621A72">
        <w:rPr>
          <w:rFonts w:ascii="Times New Roman" w:hAnsi="Times New Roman" w:cs="Times New Roman"/>
          <w:lang w:val="en-GB"/>
        </w:rPr>
        <w:t>The following rules</w:t>
      </w:r>
      <w:r w:rsidR="00896F8D" w:rsidRPr="00621A72">
        <w:rPr>
          <w:rFonts w:ascii="Times New Roman" w:hAnsi="Times New Roman" w:cs="Times New Roman"/>
          <w:lang w:val="en-GB"/>
        </w:rPr>
        <w:t xml:space="preserve"> are</w:t>
      </w:r>
      <w:r w:rsidRPr="00621A72">
        <w:rPr>
          <w:rFonts w:ascii="Times New Roman" w:hAnsi="Times New Roman" w:cs="Times New Roman"/>
          <w:lang w:val="en-GB"/>
        </w:rPr>
        <w:t xml:space="preserve"> appl</w:t>
      </w:r>
      <w:r w:rsidR="00896F8D" w:rsidRPr="00621A72">
        <w:rPr>
          <w:rFonts w:ascii="Times New Roman" w:hAnsi="Times New Roman" w:cs="Times New Roman"/>
          <w:lang w:val="en-GB"/>
        </w:rPr>
        <w:t>ied</w:t>
      </w:r>
      <w:r w:rsidRPr="00621A72">
        <w:rPr>
          <w:rFonts w:ascii="Times New Roman" w:hAnsi="Times New Roman" w:cs="Times New Roman"/>
          <w:lang w:val="en-GB"/>
        </w:rPr>
        <w:t xml:space="preserve"> during the course selection and preparation of the learning agreement in study mobility.</w:t>
      </w:r>
    </w:p>
    <w:p w14:paraId="0325E3EE" w14:textId="7A4E5DB2" w:rsidR="00EA35A4" w:rsidRPr="00621A72" w:rsidRDefault="00EA35A4" w:rsidP="00D07D11">
      <w:pPr>
        <w:spacing w:line="360" w:lineRule="auto"/>
        <w:jc w:val="both"/>
        <w:rPr>
          <w:rFonts w:ascii="Times New Roman" w:hAnsi="Times New Roman" w:cs="Times New Roman"/>
          <w:lang w:val="en-GB"/>
        </w:rPr>
      </w:pPr>
      <w:r w:rsidRPr="00621A72">
        <w:rPr>
          <w:rFonts w:ascii="Times New Roman" w:hAnsi="Times New Roman" w:cs="Times New Roman"/>
          <w:b/>
          <w:bCs/>
          <w:lang w:val="en-GB"/>
        </w:rPr>
        <w:t xml:space="preserve">(1) </w:t>
      </w:r>
      <w:r w:rsidRPr="00621A72">
        <w:rPr>
          <w:rFonts w:ascii="Times New Roman" w:hAnsi="Times New Roman" w:cs="Times New Roman"/>
          <w:lang w:val="en-GB"/>
        </w:rPr>
        <w:t>The learning agreement is a document that</w:t>
      </w:r>
      <w:r w:rsidR="00896F8D" w:rsidRPr="00621A72">
        <w:rPr>
          <w:rFonts w:ascii="Times New Roman" w:hAnsi="Times New Roman" w:cs="Times New Roman"/>
          <w:lang w:val="en-GB"/>
        </w:rPr>
        <w:t xml:space="preserve"> </w:t>
      </w:r>
      <w:r w:rsidR="001868C4" w:rsidRPr="00621A72">
        <w:rPr>
          <w:rFonts w:ascii="Times New Roman" w:hAnsi="Times New Roman" w:cs="Times New Roman"/>
          <w:lang w:val="en-GB"/>
        </w:rPr>
        <w:t>indicates</w:t>
      </w:r>
      <w:r w:rsidRPr="00621A72">
        <w:rPr>
          <w:rFonts w:ascii="Times New Roman" w:hAnsi="Times New Roman" w:cs="Times New Roman"/>
          <w:lang w:val="en-GB"/>
        </w:rPr>
        <w:t xml:space="preserve"> the courses and credits that students, who are entitled to participate in study mobility, will take at the host university and which will be considered equivalent to the courses at </w:t>
      </w:r>
      <w:proofErr w:type="spellStart"/>
      <w:r w:rsidRPr="00621A72">
        <w:rPr>
          <w:rFonts w:ascii="Times New Roman" w:hAnsi="Times New Roman" w:cs="Times New Roman"/>
          <w:lang w:val="en-GB"/>
        </w:rPr>
        <w:t>Altınbaş</w:t>
      </w:r>
      <w:proofErr w:type="spellEnd"/>
      <w:r w:rsidRPr="00621A72">
        <w:rPr>
          <w:rFonts w:ascii="Times New Roman" w:hAnsi="Times New Roman" w:cs="Times New Roman"/>
          <w:lang w:val="en-GB"/>
        </w:rPr>
        <w:t xml:space="preserve"> University (AU), from which they will be exempted if they are successful. The document is prepared with the support of the relevant Erasmus Academic Unit Coordinator and must be signed by all parties, including the host university authorities, and submitted to the Erasmus Coordination Office before the exchange period.</w:t>
      </w:r>
    </w:p>
    <w:p w14:paraId="781D6A67" w14:textId="2B6D683B" w:rsidR="00EA35A4" w:rsidRPr="00621A72" w:rsidRDefault="00EA35A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 xml:space="preserve">(2) </w:t>
      </w:r>
      <w:r w:rsidR="00CD1BD9" w:rsidRPr="00621A72">
        <w:rPr>
          <w:rFonts w:ascii="Times New Roman" w:hAnsi="Times New Roman" w:cs="Times New Roman"/>
          <w:lang w:val="en-GB"/>
        </w:rPr>
        <w:t>During the exchange period, in compliance with the credit acquisition regulations specified in the University's Associate, Undergraduate, and Graduate Education and Training Regulations, students are required to earn a minimum of 28 and a maximum of 45 ECTS credits per semester. Exceptional cases are determined through consultation between the host university, the Erasmus Institutional Coordinator, and the relevant Erasmus Academic Unit Coordinator.</w:t>
      </w:r>
    </w:p>
    <w:p w14:paraId="46B25083" w14:textId="3F7D082A" w:rsidR="00EA35A4" w:rsidRPr="00621A72" w:rsidRDefault="00EA35A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 xml:space="preserve">(3) </w:t>
      </w:r>
      <w:r w:rsidR="00681A5A" w:rsidRPr="00621A72">
        <w:rPr>
          <w:rFonts w:ascii="Times New Roman" w:hAnsi="Times New Roman" w:cs="Times New Roman"/>
          <w:lang w:val="en-GB"/>
        </w:rPr>
        <w:t xml:space="preserve">Master's and doctoral students at the thesis stage must specify their work as "thesis research" in the learning agreement and it should be indicated as "thesis research" at </w:t>
      </w:r>
      <w:proofErr w:type="spellStart"/>
      <w:r w:rsidR="00681A5A" w:rsidRPr="00621A72">
        <w:rPr>
          <w:rFonts w:ascii="Times New Roman" w:hAnsi="Times New Roman" w:cs="Times New Roman"/>
          <w:lang w:val="en-GB"/>
        </w:rPr>
        <w:t>Altınbaş</w:t>
      </w:r>
      <w:proofErr w:type="spellEnd"/>
      <w:r w:rsidR="00681A5A" w:rsidRPr="00621A72">
        <w:rPr>
          <w:rFonts w:ascii="Times New Roman" w:hAnsi="Times New Roman" w:cs="Times New Roman"/>
          <w:lang w:val="en-GB"/>
        </w:rPr>
        <w:t xml:space="preserve"> University (AU) as well. Additionally, students must obtain an acceptance letter from a faculty member at the host university who will supervise their thesis research.</w:t>
      </w:r>
    </w:p>
    <w:p w14:paraId="78BB09F5" w14:textId="77777777" w:rsidR="00825009" w:rsidRPr="006A0C2A" w:rsidRDefault="00EA35A4" w:rsidP="00D07D11">
      <w:pPr>
        <w:spacing w:line="360" w:lineRule="auto"/>
        <w:jc w:val="both"/>
        <w:rPr>
          <w:rFonts w:ascii="Times New Roman" w:hAnsi="Times New Roman" w:cs="Times New Roman"/>
          <w:lang w:val="en-GB"/>
        </w:rPr>
      </w:pPr>
      <w:r w:rsidRPr="00621A72">
        <w:rPr>
          <w:rFonts w:ascii="Times New Roman" w:hAnsi="Times New Roman" w:cs="Times New Roman"/>
          <w:b/>
          <w:bCs/>
          <w:lang w:val="en-GB"/>
        </w:rPr>
        <w:t xml:space="preserve">(4) </w:t>
      </w:r>
      <w:r w:rsidR="00825009" w:rsidRPr="00621A72">
        <w:rPr>
          <w:rFonts w:ascii="Times New Roman" w:hAnsi="Times New Roman" w:cs="Times New Roman"/>
          <w:lang w:val="en-GB"/>
        </w:rPr>
        <w:t xml:space="preserve">If a student intends to conduct thesis work but cannot find an advisor at the host university for their thesis, they must select courses </w:t>
      </w:r>
      <w:proofErr w:type="spellStart"/>
      <w:r w:rsidR="00825009" w:rsidRPr="00621A72">
        <w:rPr>
          <w:rFonts w:ascii="Times New Roman" w:hAnsi="Times New Roman" w:cs="Times New Roman"/>
          <w:lang w:val="en-GB"/>
        </w:rPr>
        <w:t>totaling</w:t>
      </w:r>
      <w:proofErr w:type="spellEnd"/>
      <w:r w:rsidR="00825009" w:rsidRPr="00621A72">
        <w:rPr>
          <w:rFonts w:ascii="Times New Roman" w:hAnsi="Times New Roman" w:cs="Times New Roman"/>
          <w:lang w:val="en-GB"/>
        </w:rPr>
        <w:t xml:space="preserve"> at least 30 ECTS credits for one semester or 60 ECTS credits </w:t>
      </w:r>
      <w:r w:rsidR="00825009" w:rsidRPr="006A0C2A">
        <w:rPr>
          <w:rFonts w:ascii="Times New Roman" w:hAnsi="Times New Roman" w:cs="Times New Roman"/>
          <w:lang w:val="en-GB"/>
        </w:rPr>
        <w:t xml:space="preserve">for two semesters. The courses chosen at the host university will be aligned with the thesis work at AU. </w:t>
      </w:r>
    </w:p>
    <w:p w14:paraId="32AD9E48" w14:textId="57D6B1F4" w:rsidR="00EA35A4" w:rsidRPr="006A0C2A" w:rsidRDefault="00EA35A4" w:rsidP="00D07D11">
      <w:pPr>
        <w:spacing w:line="360" w:lineRule="auto"/>
        <w:jc w:val="both"/>
        <w:rPr>
          <w:rFonts w:ascii="Times New Roman" w:hAnsi="Times New Roman" w:cs="Times New Roman"/>
          <w:b/>
          <w:bCs/>
          <w:lang w:val="en-GB"/>
        </w:rPr>
      </w:pPr>
      <w:r w:rsidRPr="00892ADB">
        <w:rPr>
          <w:rFonts w:ascii="Times New Roman" w:hAnsi="Times New Roman" w:cs="Times New Roman"/>
          <w:b/>
          <w:bCs/>
          <w:lang w:val="en-GB"/>
        </w:rPr>
        <w:t xml:space="preserve">(5) </w:t>
      </w:r>
      <w:r w:rsidR="004B7AD4" w:rsidRPr="00892ADB">
        <w:rPr>
          <w:rFonts w:ascii="Times New Roman" w:hAnsi="Times New Roman" w:cs="Times New Roman"/>
          <w:lang w:val="en-GB"/>
        </w:rPr>
        <w:t>Students at the doctoral level in the thesis preparation stage are advised by the Erasmus Academic Unit Coordinator and determined by the respective academic unit chair regarding the research they will conduct at the host institution and the corresponding recognition at AU.</w:t>
      </w:r>
    </w:p>
    <w:p w14:paraId="53C87D26" w14:textId="6D00BB0F" w:rsidR="00EC1E47" w:rsidRPr="00621A72" w:rsidRDefault="00EC1E47" w:rsidP="00D07D11">
      <w:pPr>
        <w:spacing w:line="360" w:lineRule="auto"/>
        <w:jc w:val="both"/>
        <w:rPr>
          <w:rFonts w:ascii="Times New Roman" w:hAnsi="Times New Roman" w:cs="Times New Roman"/>
          <w:b/>
          <w:bCs/>
          <w:lang w:val="en-GB"/>
        </w:rPr>
      </w:pPr>
      <w:r w:rsidRPr="006A0C2A">
        <w:rPr>
          <w:rFonts w:ascii="Times New Roman" w:hAnsi="Times New Roman" w:cs="Times New Roman"/>
          <w:b/>
          <w:bCs/>
          <w:lang w:val="en-GB"/>
        </w:rPr>
        <w:t xml:space="preserve">(6) </w:t>
      </w:r>
      <w:r w:rsidRPr="006A0C2A">
        <w:rPr>
          <w:rFonts w:ascii="Times New Roman" w:hAnsi="Times New Roman" w:cs="Times New Roman"/>
          <w:lang w:val="en-GB"/>
        </w:rPr>
        <w:t>All courses to be taken at the Host University must be written in the Learning Agreement with their ECTS credits and codes, if any. For courses to be recognized at AU, the code, name and credits must be written in the Learning Agreement</w:t>
      </w:r>
      <w:r w:rsidRPr="00EC1E47">
        <w:rPr>
          <w:rFonts w:ascii="Times New Roman" w:hAnsi="Times New Roman" w:cs="Times New Roman"/>
          <w:lang w:val="en-GB"/>
        </w:rPr>
        <w:t xml:space="preserve"> opposite the course abroad.</w:t>
      </w:r>
    </w:p>
    <w:p w14:paraId="70364ED0" w14:textId="03FB7AD7" w:rsidR="00EA35A4" w:rsidRPr="00621A72" w:rsidRDefault="00EA35A4" w:rsidP="00D07D11">
      <w:pPr>
        <w:spacing w:line="360" w:lineRule="auto"/>
        <w:jc w:val="both"/>
        <w:rPr>
          <w:rFonts w:ascii="Times New Roman" w:hAnsi="Times New Roman" w:cs="Times New Roman"/>
          <w:lang w:val="en-GB"/>
        </w:rPr>
      </w:pPr>
      <w:r w:rsidRPr="00621A72">
        <w:rPr>
          <w:rFonts w:ascii="Times New Roman" w:hAnsi="Times New Roman" w:cs="Times New Roman"/>
          <w:b/>
          <w:bCs/>
          <w:lang w:val="en-GB"/>
        </w:rPr>
        <w:t xml:space="preserve">(7) </w:t>
      </w:r>
      <w:r w:rsidR="00A66FB8" w:rsidRPr="00621A72">
        <w:rPr>
          <w:rFonts w:ascii="Times New Roman" w:hAnsi="Times New Roman" w:cs="Times New Roman"/>
          <w:lang w:val="en-GB"/>
        </w:rPr>
        <w:t>In cases where there is a discrepancy between the credits to be taken and recognized, it is recommended that the total difference</w:t>
      </w:r>
      <w:r w:rsidR="00EC1E47">
        <w:rPr>
          <w:rFonts w:ascii="Times New Roman" w:hAnsi="Times New Roman" w:cs="Times New Roman"/>
          <w:lang w:val="en-GB"/>
        </w:rPr>
        <w:t xml:space="preserve"> does</w:t>
      </w:r>
      <w:r w:rsidR="00A66FB8" w:rsidRPr="00621A72">
        <w:rPr>
          <w:rFonts w:ascii="Times New Roman" w:hAnsi="Times New Roman" w:cs="Times New Roman"/>
          <w:lang w:val="en-GB"/>
        </w:rPr>
        <w:t xml:space="preserve"> not exceed 2 ECTS credits. If </w:t>
      </w:r>
      <w:r w:rsidR="00A117B2" w:rsidRPr="00621A72">
        <w:rPr>
          <w:rFonts w:ascii="Times New Roman" w:hAnsi="Times New Roman" w:cs="Times New Roman"/>
          <w:lang w:val="en-GB"/>
        </w:rPr>
        <w:t>equality</w:t>
      </w:r>
      <w:r w:rsidR="00A66FB8" w:rsidRPr="00621A72">
        <w:rPr>
          <w:rFonts w:ascii="Times New Roman" w:hAnsi="Times New Roman" w:cs="Times New Roman"/>
          <w:lang w:val="en-GB"/>
        </w:rPr>
        <w:t xml:space="preserve"> cannot be achieved, pr</w:t>
      </w:r>
      <w:r w:rsidR="00A117B2" w:rsidRPr="00621A72">
        <w:rPr>
          <w:rFonts w:ascii="Times New Roman" w:hAnsi="Times New Roman" w:cs="Times New Roman"/>
          <w:lang w:val="en-GB"/>
        </w:rPr>
        <w:t>iority</w:t>
      </w:r>
      <w:r w:rsidR="00A66FB8" w:rsidRPr="00621A72">
        <w:rPr>
          <w:rFonts w:ascii="Times New Roman" w:hAnsi="Times New Roman" w:cs="Times New Roman"/>
          <w:lang w:val="en-GB"/>
        </w:rPr>
        <w:t xml:space="preserve"> is given to </w:t>
      </w:r>
      <w:r w:rsidR="00A117B2" w:rsidRPr="00621A72">
        <w:rPr>
          <w:rFonts w:ascii="Times New Roman" w:hAnsi="Times New Roman" w:cs="Times New Roman"/>
          <w:lang w:val="en-GB"/>
        </w:rPr>
        <w:t>having</w:t>
      </w:r>
      <w:r w:rsidR="00A66FB8" w:rsidRPr="00621A72">
        <w:rPr>
          <w:rFonts w:ascii="Times New Roman" w:hAnsi="Times New Roman" w:cs="Times New Roman"/>
          <w:lang w:val="en-GB"/>
        </w:rPr>
        <w:t xml:space="preserve"> </w:t>
      </w:r>
      <w:r w:rsidR="00A117B2" w:rsidRPr="00621A72">
        <w:rPr>
          <w:rFonts w:ascii="Times New Roman" w:hAnsi="Times New Roman" w:cs="Times New Roman"/>
          <w:lang w:val="en-GB"/>
        </w:rPr>
        <w:t>a higher number of ECTS credits for courses taken at the host university.</w:t>
      </w:r>
    </w:p>
    <w:p w14:paraId="6AEB43E1" w14:textId="39FB4C22" w:rsidR="00EA35A4" w:rsidRPr="00621A72" w:rsidRDefault="00EA35A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 xml:space="preserve">(8) </w:t>
      </w:r>
      <w:r w:rsidR="005805B1" w:rsidRPr="00621A72">
        <w:rPr>
          <w:rFonts w:ascii="Times New Roman" w:hAnsi="Times New Roman" w:cs="Times New Roman"/>
          <w:lang w:val="en-GB"/>
        </w:rPr>
        <w:t>Students enrolled in Double Major and Minor Programs may take courses from both departments they are enrolled in</w:t>
      </w:r>
      <w:r w:rsidR="009F0858">
        <w:rPr>
          <w:rFonts w:ascii="Times New Roman" w:hAnsi="Times New Roman" w:cs="Times New Roman"/>
          <w:lang w:val="en-GB"/>
        </w:rPr>
        <w:t>, and this is</w:t>
      </w:r>
      <w:r w:rsidR="005805B1" w:rsidRPr="00621A72">
        <w:rPr>
          <w:rFonts w:ascii="Times New Roman" w:hAnsi="Times New Roman" w:cs="Times New Roman"/>
          <w:lang w:val="en-GB"/>
        </w:rPr>
        <w:t xml:space="preserve"> subject to approval by the host university. The learning agreements of these students must be signed by the Erasmus Academic Unit Coordinators of both departments.</w:t>
      </w:r>
    </w:p>
    <w:p w14:paraId="483062AE" w14:textId="77777777" w:rsidR="004749E3" w:rsidRPr="00621A72" w:rsidRDefault="00EA35A4" w:rsidP="00D07D11">
      <w:pPr>
        <w:spacing w:line="360" w:lineRule="auto"/>
        <w:jc w:val="both"/>
        <w:rPr>
          <w:rFonts w:ascii="Times New Roman" w:hAnsi="Times New Roman" w:cs="Times New Roman"/>
          <w:lang w:val="en-GB"/>
        </w:rPr>
      </w:pPr>
      <w:r w:rsidRPr="00621A72">
        <w:rPr>
          <w:rFonts w:ascii="Times New Roman" w:hAnsi="Times New Roman" w:cs="Times New Roman"/>
          <w:b/>
          <w:bCs/>
          <w:lang w:val="en-GB"/>
        </w:rPr>
        <w:t xml:space="preserve">(9) </w:t>
      </w:r>
      <w:r w:rsidR="004749E3" w:rsidRPr="00621A72">
        <w:rPr>
          <w:rFonts w:ascii="Times New Roman" w:hAnsi="Times New Roman" w:cs="Times New Roman"/>
          <w:lang w:val="en-GB"/>
        </w:rPr>
        <w:t xml:space="preserve">In the learning agreement document, a course taken at the host university can be matched with multiple courses at AU, ensuring compatibility in course content and total ECTS credits. Similarly, multiple courses taken at the host university can be matched with one course at AU. </w:t>
      </w:r>
    </w:p>
    <w:p w14:paraId="3ABD949C" w14:textId="27EC89A9" w:rsidR="00EA35A4" w:rsidRPr="00621A72" w:rsidRDefault="00EA35A4" w:rsidP="00D07D11">
      <w:pPr>
        <w:spacing w:line="360" w:lineRule="auto"/>
        <w:jc w:val="both"/>
        <w:rPr>
          <w:rFonts w:ascii="Times New Roman" w:hAnsi="Times New Roman" w:cs="Times New Roman"/>
          <w:b/>
          <w:bCs/>
          <w:lang w:val="en-GB"/>
        </w:rPr>
      </w:pPr>
      <w:r w:rsidRPr="00621A72">
        <w:rPr>
          <w:rFonts w:ascii="Times New Roman" w:hAnsi="Times New Roman" w:cs="Times New Roman"/>
          <w:b/>
          <w:bCs/>
          <w:lang w:val="en-GB"/>
        </w:rPr>
        <w:t>(1</w:t>
      </w:r>
      <w:r w:rsidR="00464AC1" w:rsidRPr="00621A72">
        <w:rPr>
          <w:rFonts w:ascii="Times New Roman" w:hAnsi="Times New Roman" w:cs="Times New Roman"/>
          <w:b/>
          <w:bCs/>
          <w:lang w:val="en-GB"/>
        </w:rPr>
        <w:t>1</w:t>
      </w:r>
      <w:r w:rsidRPr="00621A72">
        <w:rPr>
          <w:rFonts w:ascii="Times New Roman" w:hAnsi="Times New Roman" w:cs="Times New Roman"/>
          <w:b/>
          <w:bCs/>
          <w:lang w:val="en-GB"/>
        </w:rPr>
        <w:t xml:space="preserve">) </w:t>
      </w:r>
      <w:r w:rsidR="001B22B9" w:rsidRPr="00621A72">
        <w:rPr>
          <w:rFonts w:ascii="Times New Roman" w:hAnsi="Times New Roman" w:cs="Times New Roman"/>
          <w:lang w:val="en-GB"/>
        </w:rPr>
        <w:t>It is mandatory to prepare the document before the exchange period, and the document comes into effect officially after being signed by all parties involved (Student, AU: Erasmus Academic Unit Coordinator, relevant Academic Unit Chair or Student's Advisor, Erasmus Institution Coordinator, officials of the host university).</w:t>
      </w:r>
    </w:p>
    <w:p w14:paraId="332A49B4" w14:textId="77777777" w:rsidR="00A04EDD" w:rsidRDefault="00621A72" w:rsidP="00A04EDD">
      <w:pPr>
        <w:spacing w:after="0" w:line="240" w:lineRule="auto"/>
        <w:jc w:val="both"/>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b/>
          <w:bCs/>
          <w:kern w:val="0"/>
          <w:lang w:val="en-GB" w:eastAsia="en-GB"/>
          <w14:ligatures w14:val="none"/>
        </w:rPr>
        <w:t>Article 5 -</w:t>
      </w:r>
      <w:r w:rsidRPr="00621A72">
        <w:rPr>
          <w:rFonts w:ascii="Times New Roman" w:eastAsia="Times New Roman" w:hAnsi="Times New Roman" w:cs="Times New Roman"/>
          <w:kern w:val="0"/>
          <w:lang w:val="en-GB" w:eastAsia="en-GB"/>
          <w14:ligatures w14:val="none"/>
        </w:rPr>
        <w:t xml:space="preserve"> </w:t>
      </w:r>
      <w:r w:rsidR="00A04EDD" w:rsidRPr="00A04EDD">
        <w:rPr>
          <w:rFonts w:ascii="Times New Roman" w:eastAsia="Times New Roman" w:hAnsi="Times New Roman" w:cs="Times New Roman"/>
          <w:kern w:val="0"/>
          <w:lang w:val="en-GB" w:eastAsia="en-GB"/>
          <w14:ligatures w14:val="none"/>
        </w:rPr>
        <w:t>In case of adding/dropping a course or making changes to the Learning Agreement, the following points will be taken into consideration</w:t>
      </w:r>
      <w:r w:rsidRPr="00621A72">
        <w:rPr>
          <w:rFonts w:ascii="Times New Roman" w:eastAsia="Times New Roman" w:hAnsi="Times New Roman" w:cs="Times New Roman"/>
          <w:kern w:val="0"/>
          <w:lang w:val="en-GB" w:eastAsia="en-GB"/>
          <w14:ligatures w14:val="none"/>
        </w:rPr>
        <w:t>:</w:t>
      </w:r>
    </w:p>
    <w:p w14:paraId="4682DC01" w14:textId="7316222F" w:rsidR="00621A72" w:rsidRPr="00621A72" w:rsidRDefault="00621A72" w:rsidP="00A04EDD">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kern w:val="0"/>
          <w:lang w:val="en-GB" w:eastAsia="en-GB"/>
          <w14:ligatures w14:val="none"/>
        </w:rPr>
        <w:t> </w:t>
      </w:r>
    </w:p>
    <w:p w14:paraId="253EF62B"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(1)</w:t>
      </w:r>
      <w:r w:rsidRPr="00621A72">
        <w:rPr>
          <w:rFonts w:ascii="Times New Roman" w:eastAsia="Times New Roman" w:hAnsi="Times New Roman" w:cs="Times New Roman"/>
          <w:kern w:val="0"/>
          <w:lang w:val="en-GB" w:eastAsia="en-GB"/>
          <w14:ligatures w14:val="none"/>
        </w:rPr>
        <w:t xml:space="preserve"> Within 1 month from the start date of education at the host institution, students may request changes to the courses specified in the learning agreement, with the approval of the relevant Academic Unit Coordinator and Erasmus Institution Coordinator. Subsequent changes may be possible for the student, provided they comply with the academic regulations of the host institution. </w:t>
      </w:r>
    </w:p>
    <w:p w14:paraId="7B76A75C"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(2)</w:t>
      </w:r>
      <w:r w:rsidRPr="00621A72">
        <w:rPr>
          <w:rFonts w:ascii="Times New Roman" w:eastAsia="Times New Roman" w:hAnsi="Times New Roman" w:cs="Times New Roman"/>
          <w:kern w:val="0"/>
          <w:lang w:val="en-GB" w:eastAsia="en-GB"/>
          <w14:ligatures w14:val="none"/>
        </w:rPr>
        <w:t xml:space="preserve"> If it is necessary to make changes to the courses matched at AU, this must be specified in the relevant section (During Mobility) of the Learning Agreement. </w:t>
      </w:r>
    </w:p>
    <w:p w14:paraId="11FF692A"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(3)</w:t>
      </w:r>
      <w:r w:rsidRPr="00621A72">
        <w:rPr>
          <w:rFonts w:ascii="Times New Roman" w:eastAsia="Times New Roman" w:hAnsi="Times New Roman" w:cs="Times New Roman"/>
          <w:kern w:val="0"/>
          <w:lang w:val="en-GB" w:eastAsia="en-GB"/>
          <w14:ligatures w14:val="none"/>
        </w:rPr>
        <w:t xml:space="preserve"> In cases where courses are added or dropped, the minimum and maximum ECTS credits per semester and the difference in ECTS credits to be received and recognized must comply with the provisions specified in Article 4-(2</w:t>
      </w:r>
      <w:proofErr w:type="gramStart"/>
      <w:r w:rsidRPr="00621A72">
        <w:rPr>
          <w:rFonts w:ascii="Times New Roman" w:eastAsia="Times New Roman" w:hAnsi="Times New Roman" w:cs="Times New Roman"/>
          <w:kern w:val="0"/>
          <w:lang w:val="en-GB" w:eastAsia="en-GB"/>
          <w14:ligatures w14:val="none"/>
        </w:rPr>
        <w:t>),(</w:t>
      </w:r>
      <w:proofErr w:type="gramEnd"/>
      <w:r w:rsidRPr="00621A72">
        <w:rPr>
          <w:rFonts w:ascii="Times New Roman" w:eastAsia="Times New Roman" w:hAnsi="Times New Roman" w:cs="Times New Roman"/>
          <w:kern w:val="0"/>
          <w:lang w:val="en-GB" w:eastAsia="en-GB"/>
          <w14:ligatures w14:val="none"/>
        </w:rPr>
        <w:t>7). </w:t>
      </w:r>
    </w:p>
    <w:p w14:paraId="0E7223BD"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(4)</w:t>
      </w:r>
      <w:r w:rsidRPr="00621A72">
        <w:rPr>
          <w:rFonts w:ascii="Times New Roman" w:eastAsia="Times New Roman" w:hAnsi="Times New Roman" w:cs="Times New Roman"/>
          <w:kern w:val="0"/>
          <w:lang w:val="en-GB" w:eastAsia="en-GB"/>
          <w14:ligatures w14:val="none"/>
        </w:rPr>
        <w:t xml:space="preserve"> Courses added and dropped at the host university must be fully documented along with their equivalents at AU. </w:t>
      </w:r>
    </w:p>
    <w:p w14:paraId="4BD1B4F8"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(5)</w:t>
      </w:r>
      <w:r w:rsidRPr="00621A72">
        <w:rPr>
          <w:rFonts w:ascii="Times New Roman" w:eastAsia="Times New Roman" w:hAnsi="Times New Roman" w:cs="Times New Roman"/>
          <w:kern w:val="0"/>
          <w:lang w:val="en-GB" w:eastAsia="en-GB"/>
          <w14:ligatures w14:val="none"/>
        </w:rPr>
        <w:t xml:space="preserve"> The student is responsible for ensuring that changes are made in a timely and proper manner. </w:t>
      </w:r>
    </w:p>
    <w:p w14:paraId="4718677C"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(6)</w:t>
      </w:r>
      <w:r w:rsidRPr="00621A72">
        <w:rPr>
          <w:rFonts w:ascii="Times New Roman" w:eastAsia="Times New Roman" w:hAnsi="Times New Roman" w:cs="Times New Roman"/>
          <w:kern w:val="0"/>
          <w:lang w:val="en-GB" w:eastAsia="en-GB"/>
          <w14:ligatures w14:val="none"/>
        </w:rPr>
        <w:t xml:space="preserve"> The section (During Mobility) of the Learning Agreement for adding and dropping courses comes into effect officially once it is signed by all parties (Student, AU: Erasmus Academic Unit Coordinator, Department Head or Student Advisor, Erasmus Institutional Coordinator, and host university officials). </w:t>
      </w:r>
    </w:p>
    <w:p w14:paraId="0E46CE46"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Article 6 -</w:t>
      </w:r>
      <w:r w:rsidRPr="00621A72">
        <w:rPr>
          <w:rFonts w:ascii="Times New Roman" w:eastAsia="Times New Roman" w:hAnsi="Times New Roman" w:cs="Times New Roman"/>
          <w:kern w:val="0"/>
          <w:lang w:val="en-GB" w:eastAsia="en-GB"/>
          <w14:ligatures w14:val="none"/>
        </w:rPr>
        <w:t xml:space="preserve"> The following principles are taken into account for the transcript to be accepted for recognition (equivalency) </w:t>
      </w:r>
      <w:proofErr w:type="gramStart"/>
      <w:r w:rsidRPr="00621A72">
        <w:rPr>
          <w:rFonts w:ascii="Times New Roman" w:eastAsia="Times New Roman" w:hAnsi="Times New Roman" w:cs="Times New Roman"/>
          <w:kern w:val="0"/>
          <w:lang w:val="en-GB" w:eastAsia="en-GB"/>
          <w14:ligatures w14:val="none"/>
        </w:rPr>
        <w:t>process;</w:t>
      </w:r>
      <w:proofErr w:type="gramEnd"/>
      <w:r w:rsidRPr="00621A72">
        <w:rPr>
          <w:rFonts w:ascii="Times New Roman" w:eastAsia="Times New Roman" w:hAnsi="Times New Roman" w:cs="Times New Roman"/>
          <w:kern w:val="0"/>
          <w:lang w:val="en-GB" w:eastAsia="en-GB"/>
          <w14:ligatures w14:val="none"/>
        </w:rPr>
        <w:t> </w:t>
      </w:r>
    </w:p>
    <w:p w14:paraId="4D641F2F" w14:textId="1D0ADB4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 xml:space="preserve">(1) </w:t>
      </w:r>
      <w:r w:rsidRPr="00621A72">
        <w:rPr>
          <w:rFonts w:ascii="Times New Roman" w:eastAsia="Times New Roman" w:hAnsi="Times New Roman" w:cs="Times New Roman"/>
          <w:kern w:val="0"/>
          <w:lang w:val="en-GB" w:eastAsia="en-GB"/>
          <w14:ligatures w14:val="none"/>
        </w:rPr>
        <w:t>Providing the transcript is mandatory for recognition</w:t>
      </w:r>
      <w:r w:rsidR="006519B5">
        <w:rPr>
          <w:rFonts w:ascii="Times New Roman" w:eastAsia="Times New Roman" w:hAnsi="Times New Roman" w:cs="Times New Roman"/>
          <w:kern w:val="0"/>
          <w:lang w:val="en-GB" w:eastAsia="en-GB"/>
          <w14:ligatures w14:val="none"/>
        </w:rPr>
        <w:t xml:space="preserve">. </w:t>
      </w:r>
      <w:r w:rsidR="006519B5" w:rsidRPr="006519B5">
        <w:rPr>
          <w:rFonts w:ascii="Times New Roman" w:eastAsia="Times New Roman" w:hAnsi="Times New Roman" w:cs="Times New Roman"/>
          <w:kern w:val="0"/>
          <w:lang w:val="en-GB" w:eastAsia="en-GB"/>
          <w14:ligatures w14:val="none"/>
        </w:rPr>
        <w:t>Documents prepared for educational activities carried out by the host university of the students, indicating ECTS credits and grades related to participation in the said activity, may also be accepted with the approval of the relevant Academic Unit Head and the decision of the relevant Board of Directors.</w:t>
      </w:r>
      <w:r w:rsidRPr="00621A72">
        <w:rPr>
          <w:rFonts w:ascii="Times New Roman" w:eastAsia="Times New Roman" w:hAnsi="Times New Roman" w:cs="Times New Roman"/>
          <w:kern w:val="0"/>
          <w:lang w:val="en-GB" w:eastAsia="en-GB"/>
          <w14:ligatures w14:val="none"/>
        </w:rPr>
        <w:t> </w:t>
      </w:r>
    </w:p>
    <w:p w14:paraId="150D1A0E"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(2)</w:t>
      </w:r>
      <w:r w:rsidRPr="00621A72">
        <w:rPr>
          <w:rFonts w:ascii="Times New Roman" w:eastAsia="Times New Roman" w:hAnsi="Times New Roman" w:cs="Times New Roman"/>
          <w:kern w:val="0"/>
          <w:lang w:val="en-GB" w:eastAsia="en-GB"/>
          <w14:ligatures w14:val="none"/>
        </w:rPr>
        <w:t xml:space="preserve"> The transcript showing the student's academic performance for the courses taken at the host university is provided by the host university at the end of the exchange period. </w:t>
      </w:r>
    </w:p>
    <w:p w14:paraId="32AD459B"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kern w:val="0"/>
          <w:lang w:val="en-GB" w:eastAsia="en-GB"/>
          <w14:ligatures w14:val="none"/>
        </w:rPr>
        <w:t> </w:t>
      </w:r>
    </w:p>
    <w:p w14:paraId="3C541FD4"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 xml:space="preserve">(3) </w:t>
      </w:r>
      <w:r w:rsidRPr="00621A72">
        <w:rPr>
          <w:rFonts w:ascii="Times New Roman" w:eastAsia="Times New Roman" w:hAnsi="Times New Roman" w:cs="Times New Roman"/>
          <w:kern w:val="0"/>
          <w:lang w:val="en-GB" w:eastAsia="en-GB"/>
          <w14:ligatures w14:val="none"/>
        </w:rPr>
        <w:t>Students at the master's and doctoral levels who are engaged in thesis work should obtain a document approved by the host university indicating that they have conducted thesis work during the exchange period (the thesis topic may also be specified) instead of a transcript. After the mobility period, the student will present their thesis before a jury at AU. </w:t>
      </w:r>
    </w:p>
    <w:p w14:paraId="0255DDAA"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 xml:space="preserve">(4) </w:t>
      </w:r>
      <w:r w:rsidRPr="00621A72">
        <w:rPr>
          <w:rFonts w:ascii="Times New Roman" w:eastAsia="Times New Roman" w:hAnsi="Times New Roman" w:cs="Times New Roman"/>
          <w:kern w:val="0"/>
          <w:lang w:val="en-GB" w:eastAsia="en-GB"/>
          <w14:ligatures w14:val="none"/>
        </w:rPr>
        <w:t>It is mandatory to submit the original transcript or an electronic version that is considered equivalent to the original to the Coordination Office at the end of the exchange period. </w:t>
      </w:r>
    </w:p>
    <w:p w14:paraId="33256779"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 Article 7 -</w:t>
      </w:r>
      <w:r w:rsidRPr="00621A72">
        <w:rPr>
          <w:rFonts w:ascii="Times New Roman" w:eastAsia="Times New Roman" w:hAnsi="Times New Roman" w:cs="Times New Roman"/>
          <w:kern w:val="0"/>
          <w:lang w:val="en-GB" w:eastAsia="en-GB"/>
          <w14:ligatures w14:val="none"/>
        </w:rPr>
        <w:t xml:space="preserve"> Decision and Implementation of Adaptation </w:t>
      </w:r>
    </w:p>
    <w:p w14:paraId="3CFF66F3"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(1)</w:t>
      </w:r>
      <w:r w:rsidRPr="00621A72">
        <w:rPr>
          <w:rFonts w:ascii="Times New Roman" w:eastAsia="Times New Roman" w:hAnsi="Times New Roman" w:cs="Times New Roman"/>
          <w:kern w:val="0"/>
          <w:lang w:val="en-GB" w:eastAsia="en-GB"/>
          <w14:ligatures w14:val="none"/>
        </w:rPr>
        <w:t xml:space="preserve"> The equivalent courses at our </w:t>
      </w:r>
      <w:proofErr w:type="gramStart"/>
      <w:r w:rsidRPr="00621A72">
        <w:rPr>
          <w:rFonts w:ascii="Times New Roman" w:eastAsia="Times New Roman" w:hAnsi="Times New Roman" w:cs="Times New Roman"/>
          <w:kern w:val="0"/>
          <w:lang w:val="en-GB" w:eastAsia="en-GB"/>
          <w14:ligatures w14:val="none"/>
        </w:rPr>
        <w:t>University</w:t>
      </w:r>
      <w:proofErr w:type="gramEnd"/>
      <w:r w:rsidRPr="00621A72">
        <w:rPr>
          <w:rFonts w:ascii="Times New Roman" w:eastAsia="Times New Roman" w:hAnsi="Times New Roman" w:cs="Times New Roman"/>
          <w:kern w:val="0"/>
          <w:lang w:val="en-GB" w:eastAsia="en-GB"/>
          <w14:ligatures w14:val="none"/>
        </w:rPr>
        <w:t xml:space="preserve"> for the courses to be recognized are separately indicated in the Transcript and Diploma Appendix. </w:t>
      </w:r>
    </w:p>
    <w:p w14:paraId="2D1D4887"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(2)</w:t>
      </w:r>
      <w:r w:rsidRPr="00621A72">
        <w:rPr>
          <w:rFonts w:ascii="Times New Roman" w:eastAsia="Times New Roman" w:hAnsi="Times New Roman" w:cs="Times New Roman"/>
          <w:kern w:val="0"/>
          <w:lang w:val="en-GB" w:eastAsia="en-GB"/>
          <w14:ligatures w14:val="none"/>
        </w:rPr>
        <w:t xml:space="preserve"> The relevant Board of Directors, in accordance with the rules of the European Commission, makes an equivalence decision based on the courses and their equivalents specified in the Learning Agreement prepared before mobility and in the Learning Agreement during mobility. </w:t>
      </w:r>
    </w:p>
    <w:p w14:paraId="57742B1F"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(3)</w:t>
      </w:r>
      <w:r w:rsidRPr="00621A72">
        <w:rPr>
          <w:rFonts w:ascii="Times New Roman" w:eastAsia="Times New Roman" w:hAnsi="Times New Roman" w:cs="Times New Roman"/>
          <w:kern w:val="0"/>
          <w:lang w:val="en-GB" w:eastAsia="en-GB"/>
          <w14:ligatures w14:val="none"/>
        </w:rPr>
        <w:t xml:space="preserve"> When making decisions on the recognition of courses taken at universities using the ECTS credit system or providing a conversion table from local grading systems to ECTS credits, Tables 1a and 1b are referenced for grade conversions,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515"/>
        <w:gridCol w:w="315"/>
        <w:gridCol w:w="1410"/>
        <w:gridCol w:w="1530"/>
      </w:tblGrid>
      <w:tr w:rsidR="00621A72" w:rsidRPr="00621A72" w14:paraId="10792C3C" w14:textId="77777777" w:rsidTr="00621A72">
        <w:trPr>
          <w:trHeight w:val="255"/>
        </w:trPr>
        <w:tc>
          <w:tcPr>
            <w:tcW w:w="5895" w:type="dxa"/>
            <w:gridSpan w:val="5"/>
            <w:tcBorders>
              <w:top w:val="single" w:sz="6" w:space="0" w:color="757070"/>
              <w:left w:val="single" w:sz="6" w:space="0" w:color="757070"/>
              <w:bottom w:val="single" w:sz="6" w:space="0" w:color="757070"/>
              <w:right w:val="single" w:sz="6" w:space="0" w:color="757070"/>
            </w:tcBorders>
            <w:shd w:val="clear" w:color="auto" w:fill="auto"/>
            <w:hideMark/>
          </w:tcPr>
          <w:p w14:paraId="1EA73A6D" w14:textId="77777777" w:rsidR="00621A72" w:rsidRPr="00621A72" w:rsidRDefault="00621A72" w:rsidP="00621A72">
            <w:pPr>
              <w:spacing w:after="0" w:line="240" w:lineRule="auto"/>
              <w:ind w:left="60"/>
              <w:textAlignment w:val="baseline"/>
              <w:divId w:val="1977946579"/>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b/>
                <w:bCs/>
                <w:kern w:val="0"/>
                <w:lang w:val="en-GB" w:eastAsia="en-GB"/>
                <w14:ligatures w14:val="none"/>
              </w:rPr>
              <w:t>OUTGOING</w:t>
            </w:r>
            <w:r w:rsidRPr="00621A72">
              <w:rPr>
                <w:rFonts w:ascii="Times New Roman" w:eastAsia="Times New Roman" w:hAnsi="Times New Roman" w:cs="Times New Roman"/>
                <w:kern w:val="0"/>
                <w:lang w:val="en-GB" w:eastAsia="en-GB"/>
                <w14:ligatures w14:val="none"/>
              </w:rPr>
              <w:t> </w:t>
            </w:r>
          </w:p>
        </w:tc>
      </w:tr>
      <w:tr w:rsidR="00621A72" w:rsidRPr="00621A72" w14:paraId="6ED8B5B5" w14:textId="77777777" w:rsidTr="00621A72">
        <w:trPr>
          <w:trHeight w:val="270"/>
        </w:trPr>
        <w:tc>
          <w:tcPr>
            <w:tcW w:w="2640" w:type="dxa"/>
            <w:gridSpan w:val="2"/>
            <w:tcBorders>
              <w:top w:val="single" w:sz="6" w:space="0" w:color="757070"/>
              <w:left w:val="single" w:sz="6" w:space="0" w:color="757070"/>
              <w:bottom w:val="single" w:sz="6" w:space="0" w:color="757070"/>
              <w:right w:val="single" w:sz="6" w:space="0" w:color="757070"/>
            </w:tcBorders>
            <w:shd w:val="clear" w:color="auto" w:fill="auto"/>
            <w:hideMark/>
          </w:tcPr>
          <w:p w14:paraId="13A2BBF6"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TABLE.1a </w:t>
            </w:r>
          </w:p>
        </w:tc>
        <w:tc>
          <w:tcPr>
            <w:tcW w:w="315" w:type="dxa"/>
            <w:vMerge w:val="restart"/>
            <w:tcBorders>
              <w:top w:val="single" w:sz="6" w:space="0" w:color="757070"/>
              <w:left w:val="single" w:sz="6" w:space="0" w:color="757070"/>
              <w:bottom w:val="single" w:sz="6" w:space="0" w:color="757070"/>
              <w:right w:val="single" w:sz="6" w:space="0" w:color="757070"/>
            </w:tcBorders>
            <w:shd w:val="clear" w:color="auto" w:fill="auto"/>
            <w:hideMark/>
          </w:tcPr>
          <w:p w14:paraId="65118EC0" w14:textId="77777777" w:rsidR="00621A72" w:rsidRPr="00621A72" w:rsidRDefault="00621A72" w:rsidP="00621A72">
            <w:pPr>
              <w:spacing w:after="0" w:line="240" w:lineRule="auto"/>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 </w:t>
            </w:r>
          </w:p>
        </w:tc>
        <w:tc>
          <w:tcPr>
            <w:tcW w:w="2925" w:type="dxa"/>
            <w:gridSpan w:val="2"/>
            <w:tcBorders>
              <w:top w:val="single" w:sz="6" w:space="0" w:color="757070"/>
              <w:left w:val="single" w:sz="6" w:space="0" w:color="757070"/>
              <w:bottom w:val="single" w:sz="6" w:space="0" w:color="757070"/>
              <w:right w:val="single" w:sz="6" w:space="0" w:color="757070"/>
            </w:tcBorders>
            <w:shd w:val="clear" w:color="auto" w:fill="auto"/>
            <w:hideMark/>
          </w:tcPr>
          <w:p w14:paraId="6D9E5967"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TABLE.1b </w:t>
            </w:r>
          </w:p>
        </w:tc>
      </w:tr>
      <w:tr w:rsidR="00621A72" w:rsidRPr="00621A72" w14:paraId="6907CD1D" w14:textId="77777777" w:rsidTr="00621A72">
        <w:trPr>
          <w:trHeight w:val="255"/>
        </w:trPr>
        <w:tc>
          <w:tcPr>
            <w:tcW w:w="2640" w:type="dxa"/>
            <w:gridSpan w:val="2"/>
            <w:tcBorders>
              <w:top w:val="single" w:sz="6" w:space="0" w:color="757070"/>
              <w:left w:val="single" w:sz="6" w:space="0" w:color="757070"/>
              <w:bottom w:val="single" w:sz="6" w:space="0" w:color="757070"/>
              <w:right w:val="single" w:sz="6" w:space="0" w:color="757070"/>
            </w:tcBorders>
            <w:shd w:val="clear" w:color="auto" w:fill="auto"/>
            <w:hideMark/>
          </w:tcPr>
          <w:p w14:paraId="0ABFD32C" w14:textId="77777777" w:rsidR="00621A72" w:rsidRPr="00621A72" w:rsidRDefault="00621A72" w:rsidP="00621A72">
            <w:pPr>
              <w:spacing w:after="0" w:line="240" w:lineRule="auto"/>
              <w:jc w:val="both"/>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Associate/Bachelor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7C15008B"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2925" w:type="dxa"/>
            <w:gridSpan w:val="2"/>
            <w:tcBorders>
              <w:top w:val="single" w:sz="6" w:space="0" w:color="757070"/>
              <w:left w:val="single" w:sz="6" w:space="0" w:color="757070"/>
              <w:bottom w:val="single" w:sz="6" w:space="0" w:color="757070"/>
              <w:right w:val="single" w:sz="6" w:space="0" w:color="757070"/>
            </w:tcBorders>
            <w:shd w:val="clear" w:color="auto" w:fill="auto"/>
            <w:hideMark/>
          </w:tcPr>
          <w:p w14:paraId="4CC2D23A" w14:textId="77777777" w:rsidR="00621A72" w:rsidRPr="00621A72" w:rsidRDefault="00621A72" w:rsidP="00621A72">
            <w:pPr>
              <w:spacing w:after="0" w:line="240" w:lineRule="auto"/>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Master/Doctorate </w:t>
            </w:r>
          </w:p>
        </w:tc>
      </w:tr>
      <w:tr w:rsidR="00621A72" w:rsidRPr="00621A72" w14:paraId="167F6324" w14:textId="77777777" w:rsidTr="00621A72">
        <w:trPr>
          <w:trHeight w:val="525"/>
        </w:trPr>
        <w:tc>
          <w:tcPr>
            <w:tcW w:w="1125" w:type="dxa"/>
            <w:tcBorders>
              <w:top w:val="single" w:sz="6" w:space="0" w:color="757070"/>
              <w:left w:val="single" w:sz="6" w:space="0" w:color="757070"/>
              <w:bottom w:val="single" w:sz="6" w:space="0" w:color="757070"/>
              <w:right w:val="single" w:sz="6" w:space="0" w:color="757070"/>
            </w:tcBorders>
            <w:shd w:val="clear" w:color="auto" w:fill="auto"/>
            <w:hideMark/>
          </w:tcPr>
          <w:p w14:paraId="6B54CDC4"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b/>
                <w:bCs/>
                <w:kern w:val="0"/>
                <w:lang w:val="en-GB" w:eastAsia="en-GB"/>
                <w14:ligatures w14:val="none"/>
              </w:rPr>
              <w:t>ECTS Grade</w:t>
            </w:r>
            <w:r w:rsidRPr="00621A72">
              <w:rPr>
                <w:rFonts w:ascii="Times New Roman" w:eastAsia="Times New Roman" w:hAnsi="Times New Roman" w:cs="Times New Roman"/>
                <w:kern w:val="0"/>
                <w:lang w:val="en-GB" w:eastAsia="en-GB"/>
                <w14:ligatures w14:val="none"/>
              </w:rPr>
              <w:t> </w:t>
            </w:r>
          </w:p>
        </w:tc>
        <w:tc>
          <w:tcPr>
            <w:tcW w:w="1500" w:type="dxa"/>
            <w:tcBorders>
              <w:top w:val="single" w:sz="6" w:space="0" w:color="757070"/>
              <w:left w:val="single" w:sz="6" w:space="0" w:color="757070"/>
              <w:bottom w:val="single" w:sz="6" w:space="0" w:color="757070"/>
              <w:right w:val="single" w:sz="6" w:space="0" w:color="757070"/>
            </w:tcBorders>
            <w:shd w:val="clear" w:color="auto" w:fill="auto"/>
            <w:hideMark/>
          </w:tcPr>
          <w:p w14:paraId="2F66B830"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b/>
                <w:bCs/>
                <w:kern w:val="0"/>
                <w:lang w:val="en-GB" w:eastAsia="en-GB"/>
                <w14:ligatures w14:val="none"/>
              </w:rPr>
              <w:t>AU Grade Equivalent</w:t>
            </w:r>
            <w:r w:rsidRPr="00621A72">
              <w:rPr>
                <w:rFonts w:ascii="Times New Roman" w:eastAsia="Times New Roman" w:hAnsi="Times New Roman" w:cs="Times New Roman"/>
                <w:kern w:val="0"/>
                <w:lang w:val="en-GB" w:eastAsia="en-GB"/>
                <w14:ligatures w14:val="none"/>
              </w:rPr>
              <w:t>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12B4D724"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410" w:type="dxa"/>
            <w:tcBorders>
              <w:top w:val="single" w:sz="6" w:space="0" w:color="757070"/>
              <w:left w:val="single" w:sz="6" w:space="0" w:color="757070"/>
              <w:bottom w:val="single" w:sz="6" w:space="0" w:color="757070"/>
              <w:right w:val="single" w:sz="6" w:space="0" w:color="757070"/>
            </w:tcBorders>
            <w:shd w:val="clear" w:color="auto" w:fill="auto"/>
            <w:hideMark/>
          </w:tcPr>
          <w:p w14:paraId="3EAE416A"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b/>
                <w:bCs/>
                <w:kern w:val="0"/>
                <w:lang w:val="en-GB" w:eastAsia="en-GB"/>
                <w14:ligatures w14:val="none"/>
              </w:rPr>
              <w:t>ECTS Grade</w:t>
            </w:r>
            <w:r w:rsidRPr="00621A72">
              <w:rPr>
                <w:rFonts w:ascii="Times New Roman" w:eastAsia="Times New Roman" w:hAnsi="Times New Roman" w:cs="Times New Roman"/>
                <w:kern w:val="0"/>
                <w:lang w:val="en-GB" w:eastAsia="en-GB"/>
                <w14:ligatures w14:val="none"/>
              </w:rPr>
              <w:t> </w:t>
            </w:r>
          </w:p>
        </w:tc>
        <w:tc>
          <w:tcPr>
            <w:tcW w:w="1515" w:type="dxa"/>
            <w:tcBorders>
              <w:top w:val="single" w:sz="6" w:space="0" w:color="757070"/>
              <w:left w:val="single" w:sz="6" w:space="0" w:color="757070"/>
              <w:bottom w:val="single" w:sz="6" w:space="0" w:color="757070"/>
              <w:right w:val="single" w:sz="6" w:space="0" w:color="757070"/>
            </w:tcBorders>
            <w:shd w:val="clear" w:color="auto" w:fill="auto"/>
            <w:hideMark/>
          </w:tcPr>
          <w:p w14:paraId="3E106855"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b/>
                <w:bCs/>
                <w:kern w:val="0"/>
                <w:lang w:val="en-GB" w:eastAsia="en-GB"/>
                <w14:ligatures w14:val="none"/>
              </w:rPr>
              <w:t>AU Grade Equivalent</w:t>
            </w:r>
            <w:r w:rsidRPr="00621A72">
              <w:rPr>
                <w:rFonts w:ascii="Times New Roman" w:eastAsia="Times New Roman" w:hAnsi="Times New Roman" w:cs="Times New Roman"/>
                <w:kern w:val="0"/>
                <w:lang w:val="en-GB" w:eastAsia="en-GB"/>
                <w14:ligatures w14:val="none"/>
              </w:rPr>
              <w:t> </w:t>
            </w:r>
          </w:p>
        </w:tc>
      </w:tr>
      <w:tr w:rsidR="00621A72" w:rsidRPr="00621A72" w14:paraId="0E991155" w14:textId="77777777" w:rsidTr="00621A72">
        <w:trPr>
          <w:trHeight w:val="255"/>
        </w:trPr>
        <w:tc>
          <w:tcPr>
            <w:tcW w:w="1125" w:type="dxa"/>
            <w:tcBorders>
              <w:top w:val="single" w:sz="6" w:space="0" w:color="757070"/>
              <w:left w:val="single" w:sz="6" w:space="0" w:color="757070"/>
              <w:bottom w:val="single" w:sz="6" w:space="0" w:color="757070"/>
              <w:right w:val="single" w:sz="6" w:space="0" w:color="757070"/>
            </w:tcBorders>
            <w:shd w:val="clear" w:color="auto" w:fill="auto"/>
            <w:hideMark/>
          </w:tcPr>
          <w:p w14:paraId="300B22E3"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A </w:t>
            </w:r>
          </w:p>
        </w:tc>
        <w:tc>
          <w:tcPr>
            <w:tcW w:w="1500" w:type="dxa"/>
            <w:tcBorders>
              <w:top w:val="single" w:sz="6" w:space="0" w:color="757070"/>
              <w:left w:val="single" w:sz="6" w:space="0" w:color="757070"/>
              <w:bottom w:val="single" w:sz="6" w:space="0" w:color="757070"/>
              <w:right w:val="single" w:sz="6" w:space="0" w:color="757070"/>
            </w:tcBorders>
            <w:shd w:val="clear" w:color="auto" w:fill="auto"/>
            <w:hideMark/>
          </w:tcPr>
          <w:p w14:paraId="36462AE5"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AA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3CE85128"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410" w:type="dxa"/>
            <w:tcBorders>
              <w:top w:val="single" w:sz="6" w:space="0" w:color="757070"/>
              <w:left w:val="single" w:sz="6" w:space="0" w:color="757070"/>
              <w:bottom w:val="single" w:sz="6" w:space="0" w:color="757070"/>
              <w:right w:val="single" w:sz="6" w:space="0" w:color="757070"/>
            </w:tcBorders>
            <w:shd w:val="clear" w:color="auto" w:fill="auto"/>
            <w:hideMark/>
          </w:tcPr>
          <w:p w14:paraId="377E4DB0"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A </w:t>
            </w:r>
          </w:p>
        </w:tc>
        <w:tc>
          <w:tcPr>
            <w:tcW w:w="1515" w:type="dxa"/>
            <w:tcBorders>
              <w:top w:val="single" w:sz="6" w:space="0" w:color="757070"/>
              <w:left w:val="single" w:sz="6" w:space="0" w:color="757070"/>
              <w:bottom w:val="single" w:sz="6" w:space="0" w:color="757070"/>
              <w:right w:val="single" w:sz="6" w:space="0" w:color="757070"/>
            </w:tcBorders>
            <w:shd w:val="clear" w:color="auto" w:fill="auto"/>
            <w:hideMark/>
          </w:tcPr>
          <w:p w14:paraId="037730D5"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AA </w:t>
            </w:r>
          </w:p>
        </w:tc>
      </w:tr>
      <w:tr w:rsidR="00621A72" w:rsidRPr="00621A72" w14:paraId="0E4B30BC" w14:textId="77777777" w:rsidTr="00621A72">
        <w:trPr>
          <w:trHeight w:val="255"/>
        </w:trPr>
        <w:tc>
          <w:tcPr>
            <w:tcW w:w="1125" w:type="dxa"/>
            <w:tcBorders>
              <w:top w:val="single" w:sz="6" w:space="0" w:color="757070"/>
              <w:left w:val="single" w:sz="6" w:space="0" w:color="757070"/>
              <w:bottom w:val="single" w:sz="6" w:space="0" w:color="757070"/>
              <w:right w:val="single" w:sz="6" w:space="0" w:color="757070"/>
            </w:tcBorders>
            <w:shd w:val="clear" w:color="auto" w:fill="auto"/>
            <w:hideMark/>
          </w:tcPr>
          <w:p w14:paraId="213A94F7"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B </w:t>
            </w:r>
          </w:p>
        </w:tc>
        <w:tc>
          <w:tcPr>
            <w:tcW w:w="1500" w:type="dxa"/>
            <w:tcBorders>
              <w:top w:val="single" w:sz="6" w:space="0" w:color="757070"/>
              <w:left w:val="single" w:sz="6" w:space="0" w:color="757070"/>
              <w:bottom w:val="single" w:sz="6" w:space="0" w:color="757070"/>
              <w:right w:val="single" w:sz="6" w:space="0" w:color="757070"/>
            </w:tcBorders>
            <w:shd w:val="clear" w:color="auto" w:fill="auto"/>
            <w:hideMark/>
          </w:tcPr>
          <w:p w14:paraId="5F718C37"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BA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221CF492"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410" w:type="dxa"/>
            <w:tcBorders>
              <w:top w:val="single" w:sz="6" w:space="0" w:color="757070"/>
              <w:left w:val="single" w:sz="6" w:space="0" w:color="757070"/>
              <w:bottom w:val="single" w:sz="6" w:space="0" w:color="757070"/>
              <w:right w:val="single" w:sz="6" w:space="0" w:color="757070"/>
            </w:tcBorders>
            <w:shd w:val="clear" w:color="auto" w:fill="auto"/>
            <w:hideMark/>
          </w:tcPr>
          <w:p w14:paraId="4BDF4FAB"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B </w:t>
            </w:r>
          </w:p>
        </w:tc>
        <w:tc>
          <w:tcPr>
            <w:tcW w:w="1515" w:type="dxa"/>
            <w:tcBorders>
              <w:top w:val="single" w:sz="6" w:space="0" w:color="757070"/>
              <w:left w:val="single" w:sz="6" w:space="0" w:color="757070"/>
              <w:bottom w:val="single" w:sz="6" w:space="0" w:color="757070"/>
              <w:right w:val="single" w:sz="6" w:space="0" w:color="757070"/>
            </w:tcBorders>
            <w:shd w:val="clear" w:color="auto" w:fill="auto"/>
            <w:hideMark/>
          </w:tcPr>
          <w:p w14:paraId="510029AA"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BA </w:t>
            </w:r>
          </w:p>
        </w:tc>
      </w:tr>
      <w:tr w:rsidR="00621A72" w:rsidRPr="00621A72" w14:paraId="07220EF9" w14:textId="77777777" w:rsidTr="00621A72">
        <w:trPr>
          <w:trHeight w:val="255"/>
        </w:trPr>
        <w:tc>
          <w:tcPr>
            <w:tcW w:w="1125" w:type="dxa"/>
            <w:tcBorders>
              <w:top w:val="single" w:sz="6" w:space="0" w:color="757070"/>
              <w:left w:val="single" w:sz="6" w:space="0" w:color="757070"/>
              <w:bottom w:val="single" w:sz="6" w:space="0" w:color="757070"/>
              <w:right w:val="single" w:sz="6" w:space="0" w:color="757070"/>
            </w:tcBorders>
            <w:shd w:val="clear" w:color="auto" w:fill="auto"/>
            <w:hideMark/>
          </w:tcPr>
          <w:p w14:paraId="759944D5"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C </w:t>
            </w:r>
          </w:p>
        </w:tc>
        <w:tc>
          <w:tcPr>
            <w:tcW w:w="1500" w:type="dxa"/>
            <w:tcBorders>
              <w:top w:val="single" w:sz="6" w:space="0" w:color="757070"/>
              <w:left w:val="single" w:sz="6" w:space="0" w:color="757070"/>
              <w:bottom w:val="single" w:sz="6" w:space="0" w:color="757070"/>
              <w:right w:val="single" w:sz="6" w:space="0" w:color="757070"/>
            </w:tcBorders>
            <w:shd w:val="clear" w:color="auto" w:fill="auto"/>
            <w:hideMark/>
          </w:tcPr>
          <w:p w14:paraId="13F2837C"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BB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59AAF94C"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410" w:type="dxa"/>
            <w:tcBorders>
              <w:top w:val="single" w:sz="6" w:space="0" w:color="757070"/>
              <w:left w:val="single" w:sz="6" w:space="0" w:color="757070"/>
              <w:bottom w:val="single" w:sz="6" w:space="0" w:color="757070"/>
              <w:right w:val="single" w:sz="6" w:space="0" w:color="757070"/>
            </w:tcBorders>
            <w:shd w:val="clear" w:color="auto" w:fill="auto"/>
            <w:hideMark/>
          </w:tcPr>
          <w:p w14:paraId="0F2ABCDE"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C </w:t>
            </w:r>
          </w:p>
        </w:tc>
        <w:tc>
          <w:tcPr>
            <w:tcW w:w="1515" w:type="dxa"/>
            <w:tcBorders>
              <w:top w:val="single" w:sz="6" w:space="0" w:color="757070"/>
              <w:left w:val="single" w:sz="6" w:space="0" w:color="757070"/>
              <w:bottom w:val="single" w:sz="6" w:space="0" w:color="757070"/>
              <w:right w:val="single" w:sz="6" w:space="0" w:color="757070"/>
            </w:tcBorders>
            <w:shd w:val="clear" w:color="auto" w:fill="auto"/>
            <w:hideMark/>
          </w:tcPr>
          <w:p w14:paraId="759C4578"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BB </w:t>
            </w:r>
          </w:p>
        </w:tc>
      </w:tr>
      <w:tr w:rsidR="00621A72" w:rsidRPr="00621A72" w14:paraId="2FE1CCA6" w14:textId="77777777" w:rsidTr="00621A72">
        <w:trPr>
          <w:trHeight w:val="255"/>
        </w:trPr>
        <w:tc>
          <w:tcPr>
            <w:tcW w:w="1125" w:type="dxa"/>
            <w:tcBorders>
              <w:top w:val="single" w:sz="6" w:space="0" w:color="757070"/>
              <w:left w:val="single" w:sz="6" w:space="0" w:color="757070"/>
              <w:bottom w:val="single" w:sz="6" w:space="0" w:color="757070"/>
              <w:right w:val="single" w:sz="6" w:space="0" w:color="757070"/>
            </w:tcBorders>
            <w:shd w:val="clear" w:color="auto" w:fill="auto"/>
            <w:hideMark/>
          </w:tcPr>
          <w:p w14:paraId="40A51C08"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D </w:t>
            </w:r>
          </w:p>
        </w:tc>
        <w:tc>
          <w:tcPr>
            <w:tcW w:w="1500" w:type="dxa"/>
            <w:tcBorders>
              <w:top w:val="single" w:sz="6" w:space="0" w:color="757070"/>
              <w:left w:val="single" w:sz="6" w:space="0" w:color="757070"/>
              <w:bottom w:val="single" w:sz="6" w:space="0" w:color="757070"/>
              <w:right w:val="single" w:sz="6" w:space="0" w:color="757070"/>
            </w:tcBorders>
            <w:shd w:val="clear" w:color="auto" w:fill="auto"/>
            <w:hideMark/>
          </w:tcPr>
          <w:p w14:paraId="193133E1"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CB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0F9FF178"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410" w:type="dxa"/>
            <w:tcBorders>
              <w:top w:val="single" w:sz="6" w:space="0" w:color="757070"/>
              <w:left w:val="single" w:sz="6" w:space="0" w:color="757070"/>
              <w:bottom w:val="single" w:sz="6" w:space="0" w:color="757070"/>
              <w:right w:val="single" w:sz="6" w:space="0" w:color="757070"/>
            </w:tcBorders>
            <w:shd w:val="clear" w:color="auto" w:fill="auto"/>
            <w:hideMark/>
          </w:tcPr>
          <w:p w14:paraId="05FF3AF3"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D </w:t>
            </w:r>
          </w:p>
        </w:tc>
        <w:tc>
          <w:tcPr>
            <w:tcW w:w="1515" w:type="dxa"/>
            <w:tcBorders>
              <w:top w:val="single" w:sz="6" w:space="0" w:color="757070"/>
              <w:left w:val="single" w:sz="6" w:space="0" w:color="757070"/>
              <w:bottom w:val="single" w:sz="6" w:space="0" w:color="757070"/>
              <w:right w:val="single" w:sz="6" w:space="0" w:color="757070"/>
            </w:tcBorders>
            <w:shd w:val="clear" w:color="auto" w:fill="auto"/>
            <w:hideMark/>
          </w:tcPr>
          <w:p w14:paraId="2B853227"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r>
      <w:tr w:rsidR="00621A72" w:rsidRPr="00621A72" w14:paraId="310F5BC8" w14:textId="77777777" w:rsidTr="00621A72">
        <w:trPr>
          <w:trHeight w:val="255"/>
        </w:trPr>
        <w:tc>
          <w:tcPr>
            <w:tcW w:w="1125" w:type="dxa"/>
            <w:tcBorders>
              <w:top w:val="single" w:sz="6" w:space="0" w:color="757070"/>
              <w:left w:val="single" w:sz="6" w:space="0" w:color="757070"/>
              <w:bottom w:val="single" w:sz="6" w:space="0" w:color="757070"/>
              <w:right w:val="single" w:sz="6" w:space="0" w:color="757070"/>
            </w:tcBorders>
            <w:shd w:val="clear" w:color="auto" w:fill="auto"/>
            <w:hideMark/>
          </w:tcPr>
          <w:p w14:paraId="0474C4EA"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E </w:t>
            </w:r>
          </w:p>
        </w:tc>
        <w:tc>
          <w:tcPr>
            <w:tcW w:w="1500" w:type="dxa"/>
            <w:tcBorders>
              <w:top w:val="single" w:sz="6" w:space="0" w:color="757070"/>
              <w:left w:val="single" w:sz="6" w:space="0" w:color="757070"/>
              <w:bottom w:val="single" w:sz="6" w:space="0" w:color="757070"/>
              <w:right w:val="single" w:sz="6" w:space="0" w:color="757070"/>
            </w:tcBorders>
            <w:shd w:val="clear" w:color="auto" w:fill="auto"/>
            <w:hideMark/>
          </w:tcPr>
          <w:p w14:paraId="0EB2F8DD"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DC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0301DE13"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410" w:type="dxa"/>
            <w:tcBorders>
              <w:top w:val="single" w:sz="6" w:space="0" w:color="757070"/>
              <w:left w:val="single" w:sz="6" w:space="0" w:color="757070"/>
              <w:bottom w:val="single" w:sz="6" w:space="0" w:color="757070"/>
              <w:right w:val="single" w:sz="6" w:space="0" w:color="757070"/>
            </w:tcBorders>
            <w:shd w:val="clear" w:color="auto" w:fill="auto"/>
            <w:hideMark/>
          </w:tcPr>
          <w:p w14:paraId="79B143AF"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E </w:t>
            </w:r>
          </w:p>
        </w:tc>
        <w:tc>
          <w:tcPr>
            <w:tcW w:w="1515" w:type="dxa"/>
            <w:tcBorders>
              <w:top w:val="single" w:sz="6" w:space="0" w:color="757070"/>
              <w:left w:val="single" w:sz="6" w:space="0" w:color="757070"/>
              <w:bottom w:val="single" w:sz="6" w:space="0" w:color="757070"/>
              <w:right w:val="single" w:sz="6" w:space="0" w:color="757070"/>
            </w:tcBorders>
            <w:shd w:val="clear" w:color="auto" w:fill="auto"/>
            <w:hideMark/>
          </w:tcPr>
          <w:p w14:paraId="207E870A"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r>
      <w:tr w:rsidR="00621A72" w:rsidRPr="00621A72" w14:paraId="516C1626" w14:textId="77777777" w:rsidTr="00621A72">
        <w:trPr>
          <w:trHeight w:val="255"/>
        </w:trPr>
        <w:tc>
          <w:tcPr>
            <w:tcW w:w="1125" w:type="dxa"/>
            <w:tcBorders>
              <w:top w:val="single" w:sz="6" w:space="0" w:color="757070"/>
              <w:left w:val="single" w:sz="6" w:space="0" w:color="757070"/>
              <w:bottom w:val="single" w:sz="6" w:space="0" w:color="757070"/>
              <w:right w:val="single" w:sz="6" w:space="0" w:color="757070"/>
            </w:tcBorders>
            <w:shd w:val="clear" w:color="auto" w:fill="auto"/>
            <w:hideMark/>
          </w:tcPr>
          <w:p w14:paraId="3540D6A2"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FX </w:t>
            </w:r>
          </w:p>
        </w:tc>
        <w:tc>
          <w:tcPr>
            <w:tcW w:w="1500" w:type="dxa"/>
            <w:tcBorders>
              <w:top w:val="single" w:sz="6" w:space="0" w:color="757070"/>
              <w:left w:val="single" w:sz="6" w:space="0" w:color="757070"/>
              <w:bottom w:val="single" w:sz="6" w:space="0" w:color="757070"/>
              <w:right w:val="single" w:sz="6" w:space="0" w:color="757070"/>
            </w:tcBorders>
            <w:shd w:val="clear" w:color="auto" w:fill="auto"/>
            <w:hideMark/>
          </w:tcPr>
          <w:p w14:paraId="1376C990"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4F1F6271"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410" w:type="dxa"/>
            <w:tcBorders>
              <w:top w:val="single" w:sz="6" w:space="0" w:color="757070"/>
              <w:left w:val="single" w:sz="6" w:space="0" w:color="757070"/>
              <w:bottom w:val="single" w:sz="6" w:space="0" w:color="757070"/>
              <w:right w:val="single" w:sz="6" w:space="0" w:color="757070"/>
            </w:tcBorders>
            <w:shd w:val="clear" w:color="auto" w:fill="auto"/>
            <w:hideMark/>
          </w:tcPr>
          <w:p w14:paraId="02106DAF"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FX </w:t>
            </w:r>
          </w:p>
        </w:tc>
        <w:tc>
          <w:tcPr>
            <w:tcW w:w="1515" w:type="dxa"/>
            <w:tcBorders>
              <w:top w:val="single" w:sz="6" w:space="0" w:color="757070"/>
              <w:left w:val="single" w:sz="6" w:space="0" w:color="757070"/>
              <w:bottom w:val="single" w:sz="6" w:space="0" w:color="757070"/>
              <w:right w:val="single" w:sz="6" w:space="0" w:color="757070"/>
            </w:tcBorders>
            <w:shd w:val="clear" w:color="auto" w:fill="auto"/>
            <w:hideMark/>
          </w:tcPr>
          <w:p w14:paraId="4B4C83E0"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r>
      <w:tr w:rsidR="00621A72" w:rsidRPr="00621A72" w14:paraId="11F0D50F" w14:textId="77777777" w:rsidTr="00621A72">
        <w:trPr>
          <w:trHeight w:val="255"/>
        </w:trPr>
        <w:tc>
          <w:tcPr>
            <w:tcW w:w="1125" w:type="dxa"/>
            <w:tcBorders>
              <w:top w:val="single" w:sz="6" w:space="0" w:color="757070"/>
              <w:left w:val="single" w:sz="6" w:space="0" w:color="757070"/>
              <w:bottom w:val="single" w:sz="6" w:space="0" w:color="757070"/>
              <w:right w:val="single" w:sz="6" w:space="0" w:color="757070"/>
            </w:tcBorders>
            <w:shd w:val="clear" w:color="auto" w:fill="auto"/>
            <w:hideMark/>
          </w:tcPr>
          <w:p w14:paraId="3A9A7E41"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c>
          <w:tcPr>
            <w:tcW w:w="1500" w:type="dxa"/>
            <w:tcBorders>
              <w:top w:val="single" w:sz="6" w:space="0" w:color="757070"/>
              <w:left w:val="single" w:sz="6" w:space="0" w:color="757070"/>
              <w:bottom w:val="single" w:sz="6" w:space="0" w:color="757070"/>
              <w:right w:val="single" w:sz="6" w:space="0" w:color="757070"/>
            </w:tcBorders>
            <w:shd w:val="clear" w:color="auto" w:fill="auto"/>
            <w:hideMark/>
          </w:tcPr>
          <w:p w14:paraId="53EA6445"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6215910B"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410" w:type="dxa"/>
            <w:tcBorders>
              <w:top w:val="single" w:sz="6" w:space="0" w:color="757070"/>
              <w:left w:val="single" w:sz="6" w:space="0" w:color="757070"/>
              <w:bottom w:val="single" w:sz="6" w:space="0" w:color="757070"/>
              <w:right w:val="single" w:sz="6" w:space="0" w:color="757070"/>
            </w:tcBorders>
            <w:shd w:val="clear" w:color="auto" w:fill="auto"/>
            <w:hideMark/>
          </w:tcPr>
          <w:p w14:paraId="706A3500"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c>
          <w:tcPr>
            <w:tcW w:w="1515" w:type="dxa"/>
            <w:tcBorders>
              <w:top w:val="single" w:sz="6" w:space="0" w:color="757070"/>
              <w:left w:val="single" w:sz="6" w:space="0" w:color="757070"/>
              <w:bottom w:val="single" w:sz="6" w:space="0" w:color="757070"/>
              <w:right w:val="single" w:sz="6" w:space="0" w:color="757070"/>
            </w:tcBorders>
            <w:shd w:val="clear" w:color="auto" w:fill="auto"/>
            <w:hideMark/>
          </w:tcPr>
          <w:p w14:paraId="35803152"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r>
    </w:tbl>
    <w:p w14:paraId="5F2A51C0"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kern w:val="0"/>
          <w:lang w:val="en-GB" w:eastAsia="en-GB"/>
          <w14:ligatures w14:val="none"/>
        </w:rPr>
        <w:t> </w:t>
      </w:r>
    </w:p>
    <w:p w14:paraId="758F2084"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(4)</w:t>
      </w:r>
      <w:r w:rsidRPr="00621A72">
        <w:rPr>
          <w:rFonts w:ascii="Times New Roman" w:eastAsia="Times New Roman" w:hAnsi="Times New Roman" w:cs="Times New Roman"/>
          <w:kern w:val="0"/>
          <w:lang w:val="en-GB" w:eastAsia="en-GB"/>
          <w14:ligatures w14:val="none"/>
        </w:rPr>
        <w:t xml:space="preserve"> In order to convert the grades of courses taken by incoming exchange students at our University, Tables 2a and 2b are sent to partner universities abroad. </w:t>
      </w:r>
    </w:p>
    <w:p w14:paraId="0EDF6C21"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kern w:val="0"/>
          <w:lang w:val="en-GB" w:eastAsia="en-GB"/>
          <w14:ligatures w14:val="none"/>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800"/>
        <w:gridCol w:w="240"/>
        <w:gridCol w:w="1935"/>
        <w:gridCol w:w="1815"/>
      </w:tblGrid>
      <w:tr w:rsidR="00621A72" w:rsidRPr="00621A72" w14:paraId="458EC87C" w14:textId="77777777" w:rsidTr="00621A72">
        <w:trPr>
          <w:trHeight w:val="255"/>
        </w:trPr>
        <w:tc>
          <w:tcPr>
            <w:tcW w:w="7140" w:type="dxa"/>
            <w:gridSpan w:val="5"/>
            <w:tcBorders>
              <w:top w:val="single" w:sz="6" w:space="0" w:color="757070"/>
              <w:left w:val="single" w:sz="6" w:space="0" w:color="757070"/>
              <w:bottom w:val="single" w:sz="6" w:space="0" w:color="757070"/>
              <w:right w:val="single" w:sz="6" w:space="0" w:color="757070"/>
            </w:tcBorders>
            <w:shd w:val="clear" w:color="auto" w:fill="auto"/>
            <w:hideMark/>
          </w:tcPr>
          <w:p w14:paraId="2C43F15A" w14:textId="77777777" w:rsidR="00621A72" w:rsidRPr="00621A72" w:rsidRDefault="00621A72" w:rsidP="00621A72">
            <w:pPr>
              <w:spacing w:after="0" w:line="240" w:lineRule="auto"/>
              <w:ind w:left="60"/>
              <w:textAlignment w:val="baseline"/>
              <w:divId w:val="1828470696"/>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b/>
                <w:bCs/>
                <w:kern w:val="0"/>
                <w:lang w:val="en-GB" w:eastAsia="en-GB"/>
                <w14:ligatures w14:val="none"/>
              </w:rPr>
              <w:t>INCOMING</w:t>
            </w:r>
            <w:r w:rsidRPr="00621A72">
              <w:rPr>
                <w:rFonts w:ascii="Times New Roman" w:eastAsia="Times New Roman" w:hAnsi="Times New Roman" w:cs="Times New Roman"/>
                <w:kern w:val="0"/>
                <w:lang w:val="en-GB" w:eastAsia="en-GB"/>
                <w14:ligatures w14:val="none"/>
              </w:rPr>
              <w:t> </w:t>
            </w:r>
          </w:p>
        </w:tc>
      </w:tr>
      <w:tr w:rsidR="00621A72" w:rsidRPr="00621A72" w14:paraId="1C587C57" w14:textId="77777777" w:rsidTr="00621A72">
        <w:trPr>
          <w:trHeight w:val="255"/>
        </w:trPr>
        <w:tc>
          <w:tcPr>
            <w:tcW w:w="3150" w:type="dxa"/>
            <w:gridSpan w:val="2"/>
            <w:tcBorders>
              <w:top w:val="single" w:sz="6" w:space="0" w:color="757070"/>
              <w:left w:val="single" w:sz="6" w:space="0" w:color="757070"/>
              <w:bottom w:val="single" w:sz="6" w:space="0" w:color="757070"/>
              <w:right w:val="single" w:sz="6" w:space="0" w:color="757070"/>
            </w:tcBorders>
            <w:shd w:val="clear" w:color="auto" w:fill="auto"/>
            <w:hideMark/>
          </w:tcPr>
          <w:p w14:paraId="11AE1F22"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TABLE.2a </w:t>
            </w:r>
          </w:p>
        </w:tc>
        <w:tc>
          <w:tcPr>
            <w:tcW w:w="240" w:type="dxa"/>
            <w:vMerge w:val="restart"/>
            <w:tcBorders>
              <w:top w:val="single" w:sz="6" w:space="0" w:color="757070"/>
              <w:left w:val="single" w:sz="6" w:space="0" w:color="757070"/>
              <w:bottom w:val="single" w:sz="6" w:space="0" w:color="757070"/>
              <w:right w:val="single" w:sz="6" w:space="0" w:color="757070"/>
            </w:tcBorders>
            <w:shd w:val="clear" w:color="auto" w:fill="auto"/>
            <w:hideMark/>
          </w:tcPr>
          <w:p w14:paraId="5FED05E9" w14:textId="77777777" w:rsidR="00621A72" w:rsidRPr="00621A72" w:rsidRDefault="00621A72" w:rsidP="00621A72">
            <w:pPr>
              <w:spacing w:after="0" w:line="240" w:lineRule="auto"/>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 </w:t>
            </w:r>
          </w:p>
        </w:tc>
        <w:tc>
          <w:tcPr>
            <w:tcW w:w="3735" w:type="dxa"/>
            <w:gridSpan w:val="2"/>
            <w:tcBorders>
              <w:top w:val="single" w:sz="6" w:space="0" w:color="757070"/>
              <w:left w:val="single" w:sz="6" w:space="0" w:color="757070"/>
              <w:bottom w:val="single" w:sz="6" w:space="0" w:color="757070"/>
              <w:right w:val="single" w:sz="6" w:space="0" w:color="5B9BD4"/>
            </w:tcBorders>
            <w:shd w:val="clear" w:color="auto" w:fill="auto"/>
            <w:hideMark/>
          </w:tcPr>
          <w:p w14:paraId="23089C14" w14:textId="77777777" w:rsidR="00621A72" w:rsidRPr="00621A72" w:rsidRDefault="00621A72" w:rsidP="00621A72">
            <w:pPr>
              <w:spacing w:after="0" w:line="240" w:lineRule="auto"/>
              <w:ind w:left="75"/>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TABLE.2b </w:t>
            </w:r>
          </w:p>
        </w:tc>
      </w:tr>
      <w:tr w:rsidR="00621A72" w:rsidRPr="00621A72" w14:paraId="13846892" w14:textId="77777777" w:rsidTr="00621A72">
        <w:trPr>
          <w:trHeight w:val="255"/>
        </w:trPr>
        <w:tc>
          <w:tcPr>
            <w:tcW w:w="3150" w:type="dxa"/>
            <w:gridSpan w:val="2"/>
            <w:tcBorders>
              <w:top w:val="single" w:sz="6" w:space="0" w:color="757070"/>
              <w:left w:val="single" w:sz="6" w:space="0" w:color="757070"/>
              <w:bottom w:val="single" w:sz="6" w:space="0" w:color="757070"/>
              <w:right w:val="single" w:sz="6" w:space="0" w:color="757070"/>
            </w:tcBorders>
            <w:shd w:val="clear" w:color="auto" w:fill="auto"/>
            <w:hideMark/>
          </w:tcPr>
          <w:p w14:paraId="09A6DD9D"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(Associate/Bachelor)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619098DD"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3735" w:type="dxa"/>
            <w:gridSpan w:val="2"/>
            <w:tcBorders>
              <w:top w:val="single" w:sz="6" w:space="0" w:color="757070"/>
              <w:left w:val="single" w:sz="6" w:space="0" w:color="757070"/>
              <w:bottom w:val="single" w:sz="6" w:space="0" w:color="757070"/>
              <w:right w:val="single" w:sz="6" w:space="0" w:color="757070"/>
            </w:tcBorders>
            <w:shd w:val="clear" w:color="auto" w:fill="auto"/>
            <w:hideMark/>
          </w:tcPr>
          <w:p w14:paraId="03454568" w14:textId="77777777" w:rsidR="00621A72" w:rsidRPr="00621A72" w:rsidRDefault="00621A72" w:rsidP="00621A72">
            <w:pPr>
              <w:spacing w:after="0" w:line="240" w:lineRule="auto"/>
              <w:ind w:left="75"/>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(Master/Doctorate) </w:t>
            </w:r>
          </w:p>
        </w:tc>
      </w:tr>
      <w:tr w:rsidR="00621A72" w:rsidRPr="00621A72" w14:paraId="60BD1C79" w14:textId="77777777" w:rsidTr="00621A72">
        <w:trPr>
          <w:trHeight w:val="525"/>
        </w:trPr>
        <w:tc>
          <w:tcPr>
            <w:tcW w:w="1350" w:type="dxa"/>
            <w:tcBorders>
              <w:top w:val="single" w:sz="6" w:space="0" w:color="757070"/>
              <w:left w:val="single" w:sz="6" w:space="0" w:color="757070"/>
              <w:bottom w:val="single" w:sz="6" w:space="0" w:color="757070"/>
              <w:right w:val="single" w:sz="6" w:space="0" w:color="757070"/>
            </w:tcBorders>
            <w:shd w:val="clear" w:color="auto" w:fill="auto"/>
            <w:hideMark/>
          </w:tcPr>
          <w:p w14:paraId="59AC6EF3"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b/>
                <w:bCs/>
                <w:kern w:val="0"/>
                <w:lang w:val="en-GB" w:eastAsia="en-GB"/>
                <w14:ligatures w14:val="none"/>
              </w:rPr>
              <w:t>AU GRADE</w:t>
            </w:r>
            <w:r w:rsidRPr="00621A72">
              <w:rPr>
                <w:rFonts w:ascii="Times New Roman" w:eastAsia="Times New Roman" w:hAnsi="Times New Roman" w:cs="Times New Roman"/>
                <w:kern w:val="0"/>
                <w:lang w:val="en-GB" w:eastAsia="en-GB"/>
                <w14:ligatures w14:val="none"/>
              </w:rPr>
              <w:t>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47293CD0"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b/>
                <w:bCs/>
                <w:kern w:val="0"/>
                <w:lang w:val="en-GB" w:eastAsia="en-GB"/>
                <w14:ligatures w14:val="none"/>
              </w:rPr>
              <w:t>ECTS GRADE EQUIVALENT</w:t>
            </w:r>
            <w:r w:rsidRPr="00621A72">
              <w:rPr>
                <w:rFonts w:ascii="Times New Roman" w:eastAsia="Times New Roman" w:hAnsi="Times New Roman" w:cs="Times New Roman"/>
                <w:kern w:val="0"/>
                <w:lang w:val="en-GB" w:eastAsia="en-GB"/>
                <w14:ligatures w14:val="none"/>
              </w:rPr>
              <w:t>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140EDDEB"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935" w:type="dxa"/>
            <w:tcBorders>
              <w:top w:val="single" w:sz="6" w:space="0" w:color="757070"/>
              <w:left w:val="single" w:sz="6" w:space="0" w:color="757070"/>
              <w:bottom w:val="single" w:sz="6" w:space="0" w:color="757070"/>
              <w:right w:val="single" w:sz="6" w:space="0" w:color="757070"/>
            </w:tcBorders>
            <w:shd w:val="clear" w:color="auto" w:fill="auto"/>
            <w:hideMark/>
          </w:tcPr>
          <w:p w14:paraId="1964387F" w14:textId="77777777" w:rsidR="00621A72" w:rsidRPr="00621A72" w:rsidRDefault="00621A72" w:rsidP="00621A72">
            <w:pPr>
              <w:spacing w:after="0" w:line="240" w:lineRule="auto"/>
              <w:ind w:left="75"/>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b/>
                <w:bCs/>
                <w:kern w:val="0"/>
                <w:lang w:val="en-GB" w:eastAsia="en-GB"/>
                <w14:ligatures w14:val="none"/>
              </w:rPr>
              <w:t>AU GRADE</w:t>
            </w:r>
            <w:r w:rsidRPr="00621A72">
              <w:rPr>
                <w:rFonts w:ascii="Times New Roman" w:eastAsia="Times New Roman" w:hAnsi="Times New Roman" w:cs="Times New Roman"/>
                <w:kern w:val="0"/>
                <w:lang w:val="en-GB" w:eastAsia="en-GB"/>
                <w14:ligatures w14:val="none"/>
              </w:rPr>
              <w:t>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34D8157D"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b/>
                <w:bCs/>
                <w:kern w:val="0"/>
                <w:lang w:val="en-GB" w:eastAsia="en-GB"/>
                <w14:ligatures w14:val="none"/>
              </w:rPr>
              <w:t>ECTS GRADE EQUIVALENT</w:t>
            </w:r>
            <w:r w:rsidRPr="00621A72">
              <w:rPr>
                <w:rFonts w:ascii="Times New Roman" w:eastAsia="Times New Roman" w:hAnsi="Times New Roman" w:cs="Times New Roman"/>
                <w:kern w:val="0"/>
                <w:lang w:val="en-GB" w:eastAsia="en-GB"/>
                <w14:ligatures w14:val="none"/>
              </w:rPr>
              <w:t> </w:t>
            </w:r>
          </w:p>
        </w:tc>
      </w:tr>
      <w:tr w:rsidR="00621A72" w:rsidRPr="00621A72" w14:paraId="25BF1F5D" w14:textId="77777777" w:rsidTr="00621A72">
        <w:trPr>
          <w:trHeight w:val="255"/>
        </w:trPr>
        <w:tc>
          <w:tcPr>
            <w:tcW w:w="1350" w:type="dxa"/>
            <w:tcBorders>
              <w:top w:val="single" w:sz="6" w:space="0" w:color="757070"/>
              <w:left w:val="single" w:sz="6" w:space="0" w:color="757070"/>
              <w:bottom w:val="single" w:sz="6" w:space="0" w:color="757070"/>
              <w:right w:val="single" w:sz="6" w:space="0" w:color="757070"/>
            </w:tcBorders>
            <w:shd w:val="clear" w:color="auto" w:fill="auto"/>
            <w:hideMark/>
          </w:tcPr>
          <w:p w14:paraId="51FA3369"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AA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06931ABD"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A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54758519"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935" w:type="dxa"/>
            <w:tcBorders>
              <w:top w:val="single" w:sz="6" w:space="0" w:color="757070"/>
              <w:left w:val="single" w:sz="6" w:space="0" w:color="757070"/>
              <w:bottom w:val="single" w:sz="6" w:space="0" w:color="757070"/>
              <w:right w:val="single" w:sz="6" w:space="0" w:color="757070"/>
            </w:tcBorders>
            <w:shd w:val="clear" w:color="auto" w:fill="auto"/>
            <w:hideMark/>
          </w:tcPr>
          <w:p w14:paraId="3B7FF204" w14:textId="77777777" w:rsidR="00621A72" w:rsidRPr="00621A72" w:rsidRDefault="00621A72" w:rsidP="00621A72">
            <w:pPr>
              <w:spacing w:after="0" w:line="240" w:lineRule="auto"/>
              <w:ind w:left="75"/>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AA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36744671"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A </w:t>
            </w:r>
          </w:p>
        </w:tc>
      </w:tr>
      <w:tr w:rsidR="00621A72" w:rsidRPr="00621A72" w14:paraId="7518F402" w14:textId="77777777" w:rsidTr="00621A72">
        <w:trPr>
          <w:trHeight w:val="255"/>
        </w:trPr>
        <w:tc>
          <w:tcPr>
            <w:tcW w:w="1350" w:type="dxa"/>
            <w:tcBorders>
              <w:top w:val="single" w:sz="6" w:space="0" w:color="757070"/>
              <w:left w:val="single" w:sz="6" w:space="0" w:color="757070"/>
              <w:bottom w:val="single" w:sz="6" w:space="0" w:color="757070"/>
              <w:right w:val="single" w:sz="6" w:space="0" w:color="757070"/>
            </w:tcBorders>
            <w:shd w:val="clear" w:color="auto" w:fill="auto"/>
            <w:hideMark/>
          </w:tcPr>
          <w:p w14:paraId="3023031C"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BB / BA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4A3B1839"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B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581D0E62"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935" w:type="dxa"/>
            <w:tcBorders>
              <w:top w:val="single" w:sz="6" w:space="0" w:color="757070"/>
              <w:left w:val="single" w:sz="6" w:space="0" w:color="757070"/>
              <w:bottom w:val="single" w:sz="6" w:space="0" w:color="757070"/>
              <w:right w:val="single" w:sz="6" w:space="0" w:color="757070"/>
            </w:tcBorders>
            <w:shd w:val="clear" w:color="auto" w:fill="auto"/>
            <w:hideMark/>
          </w:tcPr>
          <w:p w14:paraId="6DBDB0F9" w14:textId="77777777" w:rsidR="00621A72" w:rsidRPr="00621A72" w:rsidRDefault="00621A72" w:rsidP="00621A72">
            <w:pPr>
              <w:spacing w:after="0" w:line="240" w:lineRule="auto"/>
              <w:ind w:left="75"/>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BA / BB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213B2576"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B </w:t>
            </w:r>
          </w:p>
        </w:tc>
      </w:tr>
      <w:tr w:rsidR="00621A72" w:rsidRPr="00621A72" w14:paraId="604AFDCA" w14:textId="77777777" w:rsidTr="00621A72">
        <w:trPr>
          <w:trHeight w:val="255"/>
        </w:trPr>
        <w:tc>
          <w:tcPr>
            <w:tcW w:w="1350" w:type="dxa"/>
            <w:tcBorders>
              <w:top w:val="single" w:sz="6" w:space="0" w:color="757070"/>
              <w:left w:val="single" w:sz="6" w:space="0" w:color="757070"/>
              <w:bottom w:val="single" w:sz="6" w:space="0" w:color="757070"/>
              <w:right w:val="single" w:sz="6" w:space="0" w:color="757070"/>
            </w:tcBorders>
            <w:shd w:val="clear" w:color="auto" w:fill="auto"/>
            <w:hideMark/>
          </w:tcPr>
          <w:p w14:paraId="5955F041"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CB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50EECD72"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C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744C7477"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935" w:type="dxa"/>
            <w:tcBorders>
              <w:top w:val="single" w:sz="6" w:space="0" w:color="757070"/>
              <w:left w:val="single" w:sz="6" w:space="0" w:color="757070"/>
              <w:bottom w:val="single" w:sz="6" w:space="0" w:color="757070"/>
              <w:right w:val="single" w:sz="6" w:space="0" w:color="757070"/>
            </w:tcBorders>
            <w:shd w:val="clear" w:color="auto" w:fill="auto"/>
            <w:hideMark/>
          </w:tcPr>
          <w:p w14:paraId="341CE235" w14:textId="77777777" w:rsidR="00621A72" w:rsidRPr="00621A72" w:rsidRDefault="00621A72" w:rsidP="00621A72">
            <w:pPr>
              <w:spacing w:after="0" w:line="240" w:lineRule="auto"/>
              <w:ind w:left="75"/>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CB / CC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531ED129"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C </w:t>
            </w:r>
          </w:p>
        </w:tc>
      </w:tr>
      <w:tr w:rsidR="00621A72" w:rsidRPr="00621A72" w14:paraId="19E1B2D5" w14:textId="77777777" w:rsidTr="00621A72">
        <w:trPr>
          <w:trHeight w:val="255"/>
        </w:trPr>
        <w:tc>
          <w:tcPr>
            <w:tcW w:w="1350" w:type="dxa"/>
            <w:tcBorders>
              <w:top w:val="single" w:sz="6" w:space="0" w:color="757070"/>
              <w:left w:val="single" w:sz="6" w:space="0" w:color="757070"/>
              <w:bottom w:val="single" w:sz="6" w:space="0" w:color="757070"/>
              <w:right w:val="single" w:sz="6" w:space="0" w:color="757070"/>
            </w:tcBorders>
            <w:shd w:val="clear" w:color="auto" w:fill="auto"/>
            <w:hideMark/>
          </w:tcPr>
          <w:p w14:paraId="37F71DCD"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CC / DC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1E3F1F23"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D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769A3723"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1935" w:type="dxa"/>
            <w:tcBorders>
              <w:top w:val="single" w:sz="6" w:space="0" w:color="757070"/>
              <w:left w:val="single" w:sz="6" w:space="0" w:color="757070"/>
              <w:bottom w:val="single" w:sz="6" w:space="0" w:color="757070"/>
              <w:right w:val="single" w:sz="6" w:space="0" w:color="757070"/>
            </w:tcBorders>
            <w:shd w:val="clear" w:color="auto" w:fill="auto"/>
            <w:hideMark/>
          </w:tcPr>
          <w:p w14:paraId="1542271D" w14:textId="77777777" w:rsidR="00621A72" w:rsidRPr="00621A72" w:rsidRDefault="00621A72" w:rsidP="00621A72">
            <w:pPr>
              <w:spacing w:after="0" w:line="240" w:lineRule="auto"/>
              <w:ind w:left="75"/>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25E33E81"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r>
      <w:tr w:rsidR="00621A72" w:rsidRPr="00621A72" w14:paraId="0BD25F49" w14:textId="77777777" w:rsidTr="00621A72">
        <w:trPr>
          <w:trHeight w:val="255"/>
        </w:trPr>
        <w:tc>
          <w:tcPr>
            <w:tcW w:w="1350" w:type="dxa"/>
            <w:tcBorders>
              <w:top w:val="single" w:sz="6" w:space="0" w:color="757070"/>
              <w:left w:val="single" w:sz="6" w:space="0" w:color="757070"/>
              <w:bottom w:val="single" w:sz="6" w:space="0" w:color="757070"/>
              <w:right w:val="single" w:sz="6" w:space="0" w:color="757070"/>
            </w:tcBorders>
            <w:shd w:val="clear" w:color="auto" w:fill="auto"/>
            <w:hideMark/>
          </w:tcPr>
          <w:p w14:paraId="0296524D"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DD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5BDFFAEF"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E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3AAA8E0D"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3735" w:type="dxa"/>
            <w:gridSpan w:val="2"/>
            <w:vMerge w:val="restart"/>
            <w:tcBorders>
              <w:top w:val="single" w:sz="6" w:space="0" w:color="757070"/>
              <w:left w:val="single" w:sz="6" w:space="0" w:color="757070"/>
              <w:bottom w:val="nil"/>
              <w:right w:val="nil"/>
            </w:tcBorders>
            <w:shd w:val="clear" w:color="auto" w:fill="auto"/>
            <w:hideMark/>
          </w:tcPr>
          <w:p w14:paraId="3C18506E" w14:textId="77777777" w:rsidR="00621A72" w:rsidRPr="00621A72" w:rsidRDefault="00621A72" w:rsidP="00621A72">
            <w:pPr>
              <w:spacing w:after="0" w:line="240" w:lineRule="auto"/>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 </w:t>
            </w:r>
          </w:p>
        </w:tc>
      </w:tr>
      <w:tr w:rsidR="00621A72" w:rsidRPr="00621A72" w14:paraId="757EE2CC" w14:textId="77777777" w:rsidTr="00621A72">
        <w:trPr>
          <w:trHeight w:val="255"/>
        </w:trPr>
        <w:tc>
          <w:tcPr>
            <w:tcW w:w="1350" w:type="dxa"/>
            <w:tcBorders>
              <w:top w:val="single" w:sz="6" w:space="0" w:color="757070"/>
              <w:left w:val="single" w:sz="6" w:space="0" w:color="757070"/>
              <w:bottom w:val="single" w:sz="6" w:space="0" w:color="757070"/>
              <w:right w:val="single" w:sz="6" w:space="0" w:color="757070"/>
            </w:tcBorders>
            <w:shd w:val="clear" w:color="auto" w:fill="auto"/>
            <w:hideMark/>
          </w:tcPr>
          <w:p w14:paraId="209E2666"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c>
          <w:tcPr>
            <w:tcW w:w="1800" w:type="dxa"/>
            <w:tcBorders>
              <w:top w:val="single" w:sz="6" w:space="0" w:color="757070"/>
              <w:left w:val="single" w:sz="6" w:space="0" w:color="757070"/>
              <w:bottom w:val="single" w:sz="6" w:space="0" w:color="757070"/>
              <w:right w:val="single" w:sz="6" w:space="0" w:color="757070"/>
            </w:tcBorders>
            <w:shd w:val="clear" w:color="auto" w:fill="auto"/>
            <w:hideMark/>
          </w:tcPr>
          <w:p w14:paraId="6E33D757" w14:textId="77777777" w:rsidR="00621A72" w:rsidRPr="00621A72" w:rsidRDefault="00621A72" w:rsidP="00621A72">
            <w:pPr>
              <w:spacing w:after="0" w:line="240" w:lineRule="auto"/>
              <w:ind w:left="60"/>
              <w:textAlignment w:val="baseline"/>
              <w:rPr>
                <w:rFonts w:ascii="Times New Roman" w:eastAsia="Times New Roman" w:hAnsi="Times New Roman" w:cs="Times New Roman"/>
                <w:kern w:val="0"/>
                <w:lang w:val="en-GB" w:eastAsia="en-GB"/>
                <w14:ligatures w14:val="none"/>
              </w:rPr>
            </w:pPr>
            <w:r w:rsidRPr="00621A72">
              <w:rPr>
                <w:rFonts w:ascii="Times New Roman" w:eastAsia="Times New Roman" w:hAnsi="Times New Roman" w:cs="Times New Roman"/>
                <w:kern w:val="0"/>
                <w:lang w:val="en-GB" w:eastAsia="en-GB"/>
                <w14:ligatures w14:val="none"/>
              </w:rPr>
              <w:t>F </w:t>
            </w:r>
          </w:p>
        </w:tc>
        <w:tc>
          <w:tcPr>
            <w:tcW w:w="0" w:type="auto"/>
            <w:vMerge/>
            <w:tcBorders>
              <w:top w:val="single" w:sz="6" w:space="0" w:color="757070"/>
              <w:left w:val="single" w:sz="6" w:space="0" w:color="757070"/>
              <w:bottom w:val="single" w:sz="6" w:space="0" w:color="757070"/>
              <w:right w:val="single" w:sz="6" w:space="0" w:color="757070"/>
            </w:tcBorders>
            <w:shd w:val="clear" w:color="auto" w:fill="auto"/>
            <w:vAlign w:val="center"/>
            <w:hideMark/>
          </w:tcPr>
          <w:p w14:paraId="55D91EF6"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c>
          <w:tcPr>
            <w:tcW w:w="0" w:type="auto"/>
            <w:gridSpan w:val="2"/>
            <w:vMerge/>
            <w:tcBorders>
              <w:top w:val="single" w:sz="6" w:space="0" w:color="757070"/>
              <w:left w:val="single" w:sz="6" w:space="0" w:color="757070"/>
              <w:bottom w:val="nil"/>
              <w:right w:val="nil"/>
            </w:tcBorders>
            <w:shd w:val="clear" w:color="auto" w:fill="auto"/>
            <w:vAlign w:val="center"/>
            <w:hideMark/>
          </w:tcPr>
          <w:p w14:paraId="0585B50A" w14:textId="77777777" w:rsidR="00621A72" w:rsidRPr="00621A72" w:rsidRDefault="00621A72" w:rsidP="00621A72">
            <w:pPr>
              <w:spacing w:after="0" w:line="240" w:lineRule="auto"/>
              <w:rPr>
                <w:rFonts w:ascii="Times New Roman" w:eastAsia="Times New Roman" w:hAnsi="Times New Roman" w:cs="Times New Roman"/>
                <w:kern w:val="0"/>
                <w:lang w:val="en-GB" w:eastAsia="en-GB"/>
                <w14:ligatures w14:val="none"/>
              </w:rPr>
            </w:pPr>
          </w:p>
        </w:tc>
      </w:tr>
    </w:tbl>
    <w:p w14:paraId="1FCFA5B8"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kern w:val="0"/>
          <w:lang w:val="en-GB" w:eastAsia="en-GB"/>
          <w14:ligatures w14:val="none"/>
        </w:rPr>
        <w:t> </w:t>
      </w:r>
    </w:p>
    <w:p w14:paraId="7C155630" w14:textId="24D49AF6"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(5)</w:t>
      </w:r>
      <w:r w:rsidRPr="00621A72">
        <w:rPr>
          <w:rFonts w:ascii="Times New Roman" w:eastAsia="Times New Roman" w:hAnsi="Times New Roman" w:cs="Times New Roman"/>
          <w:kern w:val="0"/>
          <w:lang w:val="en-GB" w:eastAsia="en-GB"/>
          <w14:ligatures w14:val="none"/>
        </w:rPr>
        <w:t xml:space="preserve"> </w:t>
      </w:r>
      <w:r w:rsidR="009433CA" w:rsidRPr="009433CA">
        <w:rPr>
          <w:rFonts w:ascii="Times New Roman" w:eastAsia="Times New Roman" w:hAnsi="Times New Roman" w:cs="Times New Roman"/>
          <w:kern w:val="0"/>
          <w:lang w:val="en-GB" w:eastAsia="en-GB"/>
          <w14:ligatures w14:val="none"/>
        </w:rPr>
        <w:t>(5) For institutions that do not use the ECTS credit system, do not use the ECTS grading system or do not provide a conversion table for their local grading systems to ECTS grades, the Erasmus Coordinator creates a conversion proposal together with the relevant Erasmus Academic Unit Coordinator and sends it to the Education Commission</w:t>
      </w:r>
      <w:r w:rsidRPr="00621A72">
        <w:rPr>
          <w:rFonts w:ascii="Times New Roman" w:eastAsia="Times New Roman" w:hAnsi="Times New Roman" w:cs="Times New Roman"/>
          <w:kern w:val="0"/>
          <w:lang w:val="en-GB" w:eastAsia="en-GB"/>
          <w14:ligatures w14:val="none"/>
        </w:rPr>
        <w:t>. </w:t>
      </w:r>
    </w:p>
    <w:p w14:paraId="5998612D" w14:textId="1B1264DF"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(6)</w:t>
      </w:r>
      <w:r w:rsidRPr="00621A72">
        <w:rPr>
          <w:rFonts w:ascii="Times New Roman" w:eastAsia="Times New Roman" w:hAnsi="Times New Roman" w:cs="Times New Roman"/>
          <w:kern w:val="0"/>
          <w:lang w:val="en-GB" w:eastAsia="en-GB"/>
          <w14:ligatures w14:val="none"/>
        </w:rPr>
        <w:t xml:space="preserve"> After a decision is made regarding the conversion of grading systems for universities that do not use the ECTS grading system or do not provide a conversion table from local grading systems to ECTS credits, if the university in question starts providing a conversion table, the decision made at our university regarding the grading conversion is </w:t>
      </w:r>
      <w:r w:rsidR="00360E43" w:rsidRPr="00621A72">
        <w:rPr>
          <w:rFonts w:ascii="Times New Roman" w:eastAsia="Times New Roman" w:hAnsi="Times New Roman" w:cs="Times New Roman"/>
          <w:kern w:val="0"/>
          <w:lang w:val="en-GB" w:eastAsia="en-GB"/>
          <w14:ligatures w14:val="none"/>
        </w:rPr>
        <w:t>cancelled</w:t>
      </w:r>
      <w:r w:rsidRPr="00621A72">
        <w:rPr>
          <w:rFonts w:ascii="Times New Roman" w:eastAsia="Times New Roman" w:hAnsi="Times New Roman" w:cs="Times New Roman"/>
          <w:kern w:val="0"/>
          <w:lang w:val="en-GB" w:eastAsia="en-GB"/>
          <w14:ligatures w14:val="none"/>
        </w:rPr>
        <w:t>. </w:t>
      </w:r>
    </w:p>
    <w:p w14:paraId="45D4F15C"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(7)</w:t>
      </w:r>
      <w:r w:rsidRPr="00621A72">
        <w:rPr>
          <w:rFonts w:ascii="Times New Roman" w:eastAsia="Times New Roman" w:hAnsi="Times New Roman" w:cs="Times New Roman"/>
          <w:kern w:val="0"/>
          <w:lang w:val="en-GB" w:eastAsia="en-GB"/>
          <w14:ligatures w14:val="none"/>
        </w:rPr>
        <w:t xml:space="preserve"> Courses evaluated without letter grades such as 'Pass', 'Satisfactory', etc., are recorded as 'Successful' in the AU transcript and are not included in the GPA calculation. </w:t>
      </w:r>
    </w:p>
    <w:p w14:paraId="153C337C"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(8)</w:t>
      </w:r>
      <w:r w:rsidRPr="00621A72">
        <w:rPr>
          <w:rFonts w:ascii="Times New Roman" w:eastAsia="Times New Roman" w:hAnsi="Times New Roman" w:cs="Times New Roman"/>
          <w:kern w:val="0"/>
          <w:lang w:val="en-GB" w:eastAsia="en-GB"/>
          <w14:ligatures w14:val="none"/>
        </w:rPr>
        <w:t xml:space="preserve"> If a course grade obtained by the student does not appear on the transcript, the course is considered as failed in transfer. </w:t>
      </w:r>
    </w:p>
    <w:p w14:paraId="418FE673"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(9)</w:t>
      </w:r>
      <w:r w:rsidRPr="00621A72">
        <w:rPr>
          <w:rFonts w:ascii="Times New Roman" w:eastAsia="Times New Roman" w:hAnsi="Times New Roman" w:cs="Times New Roman"/>
          <w:kern w:val="0"/>
          <w:lang w:val="en-GB" w:eastAsia="en-GB"/>
          <w14:ligatures w14:val="none"/>
        </w:rPr>
        <w:t xml:space="preserve"> If there are courses listed in the transcript that are not included in the Learning Agreement but are taken additionally by the student, meaning the student has taken extra courses beyond those specified in the Learning Agreement, these courses will not be retrospectively matched with courses at AU. </w:t>
      </w:r>
    </w:p>
    <w:p w14:paraId="4888B1C7" w14:textId="77777777" w:rsidR="00621A72" w:rsidRPr="009164AD"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621A72">
        <w:rPr>
          <w:rFonts w:ascii="Times New Roman" w:eastAsia="Times New Roman" w:hAnsi="Times New Roman" w:cs="Times New Roman"/>
          <w:b/>
          <w:bCs/>
          <w:kern w:val="0"/>
          <w:lang w:val="en-GB" w:eastAsia="en-GB"/>
          <w14:ligatures w14:val="none"/>
        </w:rPr>
        <w:t>(10)</w:t>
      </w:r>
      <w:r w:rsidRPr="00621A72">
        <w:rPr>
          <w:rFonts w:ascii="Times New Roman" w:eastAsia="Times New Roman" w:hAnsi="Times New Roman" w:cs="Times New Roman"/>
          <w:kern w:val="0"/>
          <w:lang w:val="en-GB" w:eastAsia="en-GB"/>
          <w14:ligatures w14:val="none"/>
        </w:rPr>
        <w:t xml:space="preserve"> In the recognition of courses from the partner university's transcript where the course code is not specified, the Student Affairs Directorate assigns a code starting with 'ERA' for the </w:t>
      </w:r>
      <w:r w:rsidRPr="009164AD">
        <w:rPr>
          <w:rFonts w:ascii="Times New Roman" w:eastAsia="Times New Roman" w:hAnsi="Times New Roman" w:cs="Times New Roman"/>
          <w:kern w:val="0"/>
          <w:lang w:val="en-GB" w:eastAsia="en-GB"/>
          <w14:ligatures w14:val="none"/>
        </w:rPr>
        <w:t>respective course. </w:t>
      </w:r>
    </w:p>
    <w:p w14:paraId="3F18FDA1" w14:textId="77777777" w:rsidR="00621A72" w:rsidRPr="009164AD"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9164AD">
        <w:rPr>
          <w:rFonts w:ascii="Times New Roman" w:eastAsia="Times New Roman" w:hAnsi="Times New Roman" w:cs="Times New Roman"/>
          <w:b/>
          <w:bCs/>
          <w:kern w:val="0"/>
          <w:lang w:val="en-GB" w:eastAsia="en-GB"/>
          <w14:ligatures w14:val="none"/>
        </w:rPr>
        <w:t>(11)</w:t>
      </w:r>
      <w:r w:rsidRPr="009164AD">
        <w:rPr>
          <w:rFonts w:ascii="Times New Roman" w:eastAsia="Times New Roman" w:hAnsi="Times New Roman" w:cs="Times New Roman"/>
          <w:kern w:val="0"/>
          <w:lang w:val="en-GB" w:eastAsia="en-GB"/>
          <w14:ligatures w14:val="none"/>
        </w:rPr>
        <w:t xml:space="preserve"> If a course at the host university is matched with more than one course, and if these matched courses belong to multiple course groups, the recognized course is associated with all relevant course groups, thereby reducing the student's obligations to complete the necessary course groups for graduation. </w:t>
      </w:r>
    </w:p>
    <w:p w14:paraId="3CC6D744" w14:textId="77777777" w:rsidR="00621A72" w:rsidRPr="009164AD"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9164AD">
        <w:rPr>
          <w:rFonts w:ascii="Times New Roman" w:eastAsia="Times New Roman" w:hAnsi="Times New Roman" w:cs="Times New Roman"/>
          <w:b/>
          <w:bCs/>
          <w:kern w:val="0"/>
          <w:lang w:val="en-GB" w:eastAsia="en-GB"/>
          <w14:ligatures w14:val="none"/>
        </w:rPr>
        <w:t>INTERNSHIP MOBILITY</w:t>
      </w:r>
      <w:r w:rsidRPr="009164AD">
        <w:rPr>
          <w:rFonts w:ascii="Times New Roman" w:eastAsia="Times New Roman" w:hAnsi="Times New Roman" w:cs="Times New Roman"/>
          <w:kern w:val="0"/>
          <w:lang w:val="en-GB" w:eastAsia="en-GB"/>
          <w14:ligatures w14:val="none"/>
        </w:rPr>
        <w:t> </w:t>
      </w:r>
    </w:p>
    <w:p w14:paraId="333D1403" w14:textId="77777777" w:rsidR="00621A72" w:rsidRPr="009164AD"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9164AD">
        <w:rPr>
          <w:rFonts w:ascii="Times New Roman" w:eastAsia="Times New Roman" w:hAnsi="Times New Roman" w:cs="Times New Roman"/>
          <w:b/>
          <w:bCs/>
          <w:kern w:val="0"/>
          <w:lang w:val="en-GB" w:eastAsia="en-GB"/>
          <w14:ligatures w14:val="none"/>
        </w:rPr>
        <w:t xml:space="preserve">Article 8 - </w:t>
      </w:r>
      <w:r w:rsidRPr="009164AD">
        <w:rPr>
          <w:rFonts w:ascii="Times New Roman" w:eastAsia="Times New Roman" w:hAnsi="Times New Roman" w:cs="Times New Roman"/>
          <w:kern w:val="0"/>
          <w:lang w:val="en-GB" w:eastAsia="en-GB"/>
          <w14:ligatures w14:val="none"/>
        </w:rPr>
        <w:t>In the preparation of the learning agreement for internship mobility, the following rules are applied: </w:t>
      </w:r>
    </w:p>
    <w:p w14:paraId="4935756E" w14:textId="77777777" w:rsidR="00621A72" w:rsidRPr="009164AD"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9164AD">
        <w:rPr>
          <w:rFonts w:ascii="Times New Roman" w:eastAsia="Times New Roman" w:hAnsi="Times New Roman" w:cs="Times New Roman"/>
          <w:b/>
          <w:bCs/>
          <w:kern w:val="0"/>
          <w:lang w:val="en-GB" w:eastAsia="en-GB"/>
          <w14:ligatures w14:val="none"/>
        </w:rPr>
        <w:t xml:space="preserve">(1) </w:t>
      </w:r>
      <w:r w:rsidRPr="009164AD">
        <w:rPr>
          <w:rFonts w:ascii="Times New Roman" w:eastAsia="Times New Roman" w:hAnsi="Times New Roman" w:cs="Times New Roman"/>
          <w:kern w:val="0"/>
          <w:lang w:val="en-GB" w:eastAsia="en-GB"/>
          <w14:ligatures w14:val="none"/>
        </w:rPr>
        <w:t>The learning agreement covering the job description at the internship institution is prepared before mobility with the support of the relevant Erasmus Academic Unit Coordinator and is signed by all parties, including officials from the host university, and submitted to the Erasmus Coordination Office prior to the exchange. </w:t>
      </w:r>
    </w:p>
    <w:p w14:paraId="22E6DB99" w14:textId="77777777" w:rsidR="00621A72" w:rsidRPr="009164AD"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9164AD">
        <w:rPr>
          <w:rFonts w:ascii="Times New Roman" w:eastAsia="Times New Roman" w:hAnsi="Times New Roman" w:cs="Times New Roman"/>
          <w:b/>
          <w:bCs/>
          <w:kern w:val="0"/>
          <w:lang w:val="en-GB" w:eastAsia="en-GB"/>
          <w14:ligatures w14:val="none"/>
        </w:rPr>
        <w:t xml:space="preserve">(2) </w:t>
      </w:r>
      <w:r w:rsidRPr="009164AD">
        <w:rPr>
          <w:rFonts w:ascii="Times New Roman" w:eastAsia="Times New Roman" w:hAnsi="Times New Roman" w:cs="Times New Roman"/>
          <w:kern w:val="0"/>
          <w:lang w:val="en-GB" w:eastAsia="en-GB"/>
          <w14:ligatures w14:val="none"/>
        </w:rPr>
        <w:t>The job description of the student must be relevant to the academic program in which they are enrolled. </w:t>
      </w:r>
    </w:p>
    <w:p w14:paraId="0D833FDF" w14:textId="333126A8" w:rsidR="00621A72" w:rsidRPr="009164AD"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9164AD">
        <w:rPr>
          <w:rFonts w:ascii="Times New Roman" w:eastAsia="Times New Roman" w:hAnsi="Times New Roman" w:cs="Times New Roman"/>
          <w:b/>
          <w:bCs/>
          <w:kern w:val="0"/>
          <w:lang w:val="en-GB" w:eastAsia="en-GB"/>
          <w14:ligatures w14:val="none"/>
        </w:rPr>
        <w:t xml:space="preserve">Article 9 - </w:t>
      </w:r>
      <w:r w:rsidRPr="009164AD">
        <w:rPr>
          <w:rFonts w:ascii="Times New Roman" w:eastAsia="Times New Roman" w:hAnsi="Times New Roman" w:cs="Times New Roman"/>
          <w:kern w:val="0"/>
          <w:lang w:val="en-GB" w:eastAsia="en-GB"/>
          <w14:ligatures w14:val="none"/>
        </w:rPr>
        <w:t xml:space="preserve">If changes need to be made to the Learning Agreement, it is </w:t>
      </w:r>
      <w:r w:rsidR="0058711E" w:rsidRPr="009164AD">
        <w:rPr>
          <w:rFonts w:ascii="Times New Roman" w:eastAsia="Times New Roman" w:hAnsi="Times New Roman" w:cs="Times New Roman"/>
          <w:kern w:val="0"/>
          <w:lang w:val="en-GB" w:eastAsia="en-GB"/>
          <w14:ligatures w14:val="none"/>
        </w:rPr>
        <w:t>required</w:t>
      </w:r>
      <w:r w:rsidRPr="009164AD">
        <w:rPr>
          <w:rFonts w:ascii="Times New Roman" w:eastAsia="Times New Roman" w:hAnsi="Times New Roman" w:cs="Times New Roman"/>
          <w:kern w:val="0"/>
          <w:lang w:val="en-GB" w:eastAsia="en-GB"/>
          <w14:ligatures w14:val="none"/>
        </w:rPr>
        <w:t xml:space="preserve"> that the student's job description is directly related to their registered academic field. </w:t>
      </w:r>
    </w:p>
    <w:p w14:paraId="7F3605D4" w14:textId="77777777" w:rsidR="00621A72" w:rsidRPr="009164AD"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9164AD">
        <w:rPr>
          <w:rFonts w:ascii="Times New Roman" w:eastAsia="Times New Roman" w:hAnsi="Times New Roman" w:cs="Times New Roman"/>
          <w:b/>
          <w:bCs/>
          <w:kern w:val="0"/>
          <w:lang w:val="en-GB" w:eastAsia="en-GB"/>
          <w14:ligatures w14:val="none"/>
        </w:rPr>
        <w:t xml:space="preserve">Article 10 - </w:t>
      </w:r>
      <w:r w:rsidRPr="009164AD">
        <w:rPr>
          <w:rFonts w:ascii="Times New Roman" w:eastAsia="Times New Roman" w:hAnsi="Times New Roman" w:cs="Times New Roman"/>
          <w:kern w:val="0"/>
          <w:lang w:val="en-GB" w:eastAsia="en-GB"/>
          <w14:ligatures w14:val="none"/>
        </w:rPr>
        <w:t>The documents of students who have successfully completed Erasmus Internship Mobility (Learning Agreement for Internship under Erasmus) are sent by the Erasmus Coordinator to the Student Affairs Department for inclusion in the students' Diploma Supplements. </w:t>
      </w:r>
    </w:p>
    <w:p w14:paraId="568AA294" w14:textId="77777777" w:rsidR="00621A72" w:rsidRPr="009164AD"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9164AD">
        <w:rPr>
          <w:rFonts w:ascii="Times New Roman" w:eastAsia="Times New Roman" w:hAnsi="Times New Roman" w:cs="Times New Roman"/>
          <w:b/>
          <w:bCs/>
          <w:kern w:val="0"/>
          <w:lang w:val="en-GB" w:eastAsia="en-GB"/>
          <w14:ligatures w14:val="none"/>
        </w:rPr>
        <w:t>Implementation and Execution</w:t>
      </w:r>
      <w:r w:rsidRPr="009164AD">
        <w:rPr>
          <w:rFonts w:ascii="Times New Roman" w:eastAsia="Times New Roman" w:hAnsi="Times New Roman" w:cs="Times New Roman"/>
          <w:kern w:val="0"/>
          <w:lang w:val="en-GB" w:eastAsia="en-GB"/>
          <w14:ligatures w14:val="none"/>
        </w:rPr>
        <w:t> </w:t>
      </w:r>
    </w:p>
    <w:p w14:paraId="1F8BFEAE" w14:textId="5A7B6FC4" w:rsidR="00621A72" w:rsidRPr="009164AD"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9164AD">
        <w:rPr>
          <w:rFonts w:ascii="Times New Roman" w:eastAsia="Times New Roman" w:hAnsi="Times New Roman" w:cs="Times New Roman"/>
          <w:b/>
          <w:bCs/>
          <w:kern w:val="0"/>
          <w:lang w:val="en-GB" w:eastAsia="en-GB"/>
          <w14:ligatures w14:val="none"/>
        </w:rPr>
        <w:t xml:space="preserve">Article 11 - (1) </w:t>
      </w:r>
      <w:r w:rsidRPr="009164AD">
        <w:rPr>
          <w:rFonts w:ascii="Times New Roman" w:eastAsia="Times New Roman" w:hAnsi="Times New Roman" w:cs="Times New Roman"/>
          <w:kern w:val="0"/>
          <w:lang w:val="en-GB" w:eastAsia="en-GB"/>
          <w14:ligatures w14:val="none"/>
        </w:rPr>
        <w:t>This Regulation enters into force</w:t>
      </w:r>
      <w:r w:rsidR="00794930" w:rsidRPr="009164AD">
        <w:rPr>
          <w:rFonts w:ascii="Times New Roman" w:eastAsia="Times New Roman" w:hAnsi="Times New Roman" w:cs="Times New Roman"/>
          <w:kern w:val="0"/>
          <w:lang w:val="en-GB" w:eastAsia="en-GB"/>
          <w14:ligatures w14:val="none"/>
        </w:rPr>
        <w:t xml:space="preserve"> starting</w:t>
      </w:r>
      <w:r w:rsidRPr="009164AD">
        <w:rPr>
          <w:rFonts w:ascii="Times New Roman" w:eastAsia="Times New Roman" w:hAnsi="Times New Roman" w:cs="Times New Roman"/>
          <w:kern w:val="0"/>
          <w:lang w:val="en-GB" w:eastAsia="en-GB"/>
          <w14:ligatures w14:val="none"/>
        </w:rPr>
        <w:t xml:space="preserve"> from the date it is approved by the University Senate. </w:t>
      </w:r>
    </w:p>
    <w:p w14:paraId="58B616CD" w14:textId="77777777" w:rsidR="00621A72" w:rsidRPr="00621A72" w:rsidRDefault="00621A72" w:rsidP="00621A72">
      <w:pPr>
        <w:spacing w:after="0" w:line="240" w:lineRule="auto"/>
        <w:jc w:val="both"/>
        <w:textAlignment w:val="baseline"/>
        <w:rPr>
          <w:rFonts w:ascii="Segoe UI" w:eastAsia="Times New Roman" w:hAnsi="Segoe UI" w:cs="Segoe UI"/>
          <w:kern w:val="0"/>
          <w:lang w:val="en-GB" w:eastAsia="en-GB"/>
          <w14:ligatures w14:val="none"/>
        </w:rPr>
      </w:pPr>
      <w:r w:rsidRPr="009164AD">
        <w:rPr>
          <w:rFonts w:ascii="Times New Roman" w:eastAsia="Times New Roman" w:hAnsi="Times New Roman" w:cs="Times New Roman"/>
          <w:b/>
          <w:bCs/>
          <w:kern w:val="0"/>
          <w:lang w:val="en-GB" w:eastAsia="en-GB"/>
          <w14:ligatures w14:val="none"/>
        </w:rPr>
        <w:t>(2)</w:t>
      </w:r>
      <w:r w:rsidRPr="009164AD">
        <w:rPr>
          <w:rFonts w:ascii="Times New Roman" w:eastAsia="Times New Roman" w:hAnsi="Times New Roman" w:cs="Times New Roman"/>
          <w:kern w:val="0"/>
          <w:lang w:val="en-GB" w:eastAsia="en-GB"/>
          <w14:ligatures w14:val="none"/>
        </w:rPr>
        <w:t xml:space="preserve"> This directive is executed by the Rector of </w:t>
      </w:r>
      <w:proofErr w:type="spellStart"/>
      <w:r w:rsidRPr="009164AD">
        <w:rPr>
          <w:rFonts w:ascii="Times New Roman" w:eastAsia="Times New Roman" w:hAnsi="Times New Roman" w:cs="Times New Roman"/>
          <w:kern w:val="0"/>
          <w:lang w:val="en-GB" w:eastAsia="en-GB"/>
          <w14:ligatures w14:val="none"/>
        </w:rPr>
        <w:t>Altınbaş</w:t>
      </w:r>
      <w:proofErr w:type="spellEnd"/>
      <w:r w:rsidRPr="009164AD">
        <w:rPr>
          <w:rFonts w:ascii="Times New Roman" w:eastAsia="Times New Roman" w:hAnsi="Times New Roman" w:cs="Times New Roman"/>
          <w:kern w:val="0"/>
          <w:lang w:val="en-GB" w:eastAsia="en-GB"/>
          <w14:ligatures w14:val="none"/>
        </w:rPr>
        <w:t xml:space="preserve"> University.</w:t>
      </w:r>
      <w:r w:rsidRPr="00621A72">
        <w:rPr>
          <w:rFonts w:ascii="Times New Roman" w:eastAsia="Times New Roman" w:hAnsi="Times New Roman" w:cs="Times New Roman"/>
          <w:kern w:val="0"/>
          <w:lang w:val="en-GB" w:eastAsia="en-GB"/>
          <w14:ligatures w14:val="none"/>
        </w:rPr>
        <w:t> </w:t>
      </w:r>
    </w:p>
    <w:p w14:paraId="55A895B4" w14:textId="77777777" w:rsidR="00A55954" w:rsidRPr="00621A72" w:rsidRDefault="00A55954" w:rsidP="00A55954">
      <w:pPr>
        <w:spacing w:line="360" w:lineRule="auto"/>
        <w:jc w:val="both"/>
        <w:rPr>
          <w:rFonts w:ascii="Times New Roman" w:hAnsi="Times New Roman" w:cs="Times New Roman"/>
          <w:lang w:val="en-GB"/>
        </w:rPr>
      </w:pPr>
    </w:p>
    <w:p w14:paraId="6AFCECAD" w14:textId="33EE9B31" w:rsidR="00AF521F" w:rsidRPr="00621A72" w:rsidRDefault="00AF521F" w:rsidP="000D3B22">
      <w:pPr>
        <w:spacing w:line="360" w:lineRule="auto"/>
        <w:jc w:val="both"/>
        <w:rPr>
          <w:rFonts w:ascii="Times New Roman" w:hAnsi="Times New Roman" w:cs="Times New Roman"/>
          <w:lang w:val="en-GB"/>
        </w:rPr>
      </w:pPr>
    </w:p>
    <w:sectPr w:rsidR="00AF521F" w:rsidRPr="00621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1F"/>
    <w:rsid w:val="00014197"/>
    <w:rsid w:val="00021442"/>
    <w:rsid w:val="000369ED"/>
    <w:rsid w:val="000B757E"/>
    <w:rsid w:val="000D3B22"/>
    <w:rsid w:val="00125CC0"/>
    <w:rsid w:val="001514C1"/>
    <w:rsid w:val="00154999"/>
    <w:rsid w:val="001868C4"/>
    <w:rsid w:val="001B22B9"/>
    <w:rsid w:val="001F762A"/>
    <w:rsid w:val="002D7AEA"/>
    <w:rsid w:val="003137F2"/>
    <w:rsid w:val="00314469"/>
    <w:rsid w:val="003405AD"/>
    <w:rsid w:val="00360E43"/>
    <w:rsid w:val="003F40C7"/>
    <w:rsid w:val="00464AC1"/>
    <w:rsid w:val="004749E3"/>
    <w:rsid w:val="004910B7"/>
    <w:rsid w:val="004B7AD4"/>
    <w:rsid w:val="004D6D72"/>
    <w:rsid w:val="00542C60"/>
    <w:rsid w:val="00554FA7"/>
    <w:rsid w:val="00573985"/>
    <w:rsid w:val="005805B1"/>
    <w:rsid w:val="0058711E"/>
    <w:rsid w:val="005D7B5B"/>
    <w:rsid w:val="00621A72"/>
    <w:rsid w:val="0063654B"/>
    <w:rsid w:val="006519B5"/>
    <w:rsid w:val="00681A5A"/>
    <w:rsid w:val="006A0C2A"/>
    <w:rsid w:val="006A23E5"/>
    <w:rsid w:val="006C0EB5"/>
    <w:rsid w:val="00713746"/>
    <w:rsid w:val="00794930"/>
    <w:rsid w:val="008048F0"/>
    <w:rsid w:val="0080551A"/>
    <w:rsid w:val="00825009"/>
    <w:rsid w:val="00892ADB"/>
    <w:rsid w:val="00896F8D"/>
    <w:rsid w:val="008A2527"/>
    <w:rsid w:val="008B65F3"/>
    <w:rsid w:val="008D20B9"/>
    <w:rsid w:val="008D2EA7"/>
    <w:rsid w:val="009164AD"/>
    <w:rsid w:val="009433CA"/>
    <w:rsid w:val="00980793"/>
    <w:rsid w:val="009C12F8"/>
    <w:rsid w:val="009E375C"/>
    <w:rsid w:val="009F0858"/>
    <w:rsid w:val="00A04EDD"/>
    <w:rsid w:val="00A117B2"/>
    <w:rsid w:val="00A2055B"/>
    <w:rsid w:val="00A55954"/>
    <w:rsid w:val="00A66FB8"/>
    <w:rsid w:val="00AB36BD"/>
    <w:rsid w:val="00AB5396"/>
    <w:rsid w:val="00AF03EE"/>
    <w:rsid w:val="00AF521F"/>
    <w:rsid w:val="00B65D31"/>
    <w:rsid w:val="00C427F7"/>
    <w:rsid w:val="00CB7B75"/>
    <w:rsid w:val="00CD1BD9"/>
    <w:rsid w:val="00D07D11"/>
    <w:rsid w:val="00D61562"/>
    <w:rsid w:val="00D63858"/>
    <w:rsid w:val="00D73BCB"/>
    <w:rsid w:val="00D80621"/>
    <w:rsid w:val="00D91F65"/>
    <w:rsid w:val="00DA0F16"/>
    <w:rsid w:val="00DB0427"/>
    <w:rsid w:val="00E01E9B"/>
    <w:rsid w:val="00E04D23"/>
    <w:rsid w:val="00E4431E"/>
    <w:rsid w:val="00E5123B"/>
    <w:rsid w:val="00EA35A4"/>
    <w:rsid w:val="00EC1E47"/>
    <w:rsid w:val="00ED043C"/>
    <w:rsid w:val="00F22BDA"/>
    <w:rsid w:val="00F31473"/>
    <w:rsid w:val="00F55A14"/>
    <w:rsid w:val="00F92510"/>
    <w:rsid w:val="00FA2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CE498"/>
  <w15:chartTrackingRefBased/>
  <w15:docId w15:val="{540DB89D-B39D-4C22-AEF4-9CF9DAFF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F5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F5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F52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F52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F52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F52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F52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F52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F52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52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F52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F52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F52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F52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F52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F52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F52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F521F"/>
    <w:rPr>
      <w:rFonts w:eastAsiaTheme="majorEastAsia" w:cstheme="majorBidi"/>
      <w:color w:val="272727" w:themeColor="text1" w:themeTint="D8"/>
    </w:rPr>
  </w:style>
  <w:style w:type="paragraph" w:styleId="KonuBal">
    <w:name w:val="Title"/>
    <w:basedOn w:val="Normal"/>
    <w:next w:val="Normal"/>
    <w:link w:val="KonuBalChar"/>
    <w:uiPriority w:val="10"/>
    <w:qFormat/>
    <w:rsid w:val="00AF5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52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52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F52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F52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F521F"/>
    <w:rPr>
      <w:i/>
      <w:iCs/>
      <w:color w:val="404040" w:themeColor="text1" w:themeTint="BF"/>
    </w:rPr>
  </w:style>
  <w:style w:type="paragraph" w:styleId="ListeParagraf">
    <w:name w:val="List Paragraph"/>
    <w:basedOn w:val="Normal"/>
    <w:uiPriority w:val="34"/>
    <w:qFormat/>
    <w:rsid w:val="00AF521F"/>
    <w:pPr>
      <w:ind w:left="720"/>
      <w:contextualSpacing/>
    </w:pPr>
  </w:style>
  <w:style w:type="character" w:styleId="GlVurgulama">
    <w:name w:val="Intense Emphasis"/>
    <w:basedOn w:val="VarsaylanParagrafYazTipi"/>
    <w:uiPriority w:val="21"/>
    <w:qFormat/>
    <w:rsid w:val="00AF521F"/>
    <w:rPr>
      <w:i/>
      <w:iCs/>
      <w:color w:val="0F4761" w:themeColor="accent1" w:themeShade="BF"/>
    </w:rPr>
  </w:style>
  <w:style w:type="paragraph" w:styleId="GlAlnt">
    <w:name w:val="Intense Quote"/>
    <w:basedOn w:val="Normal"/>
    <w:next w:val="Normal"/>
    <w:link w:val="GlAlntChar"/>
    <w:uiPriority w:val="30"/>
    <w:qFormat/>
    <w:rsid w:val="00AF5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F521F"/>
    <w:rPr>
      <w:i/>
      <w:iCs/>
      <w:color w:val="0F4761" w:themeColor="accent1" w:themeShade="BF"/>
    </w:rPr>
  </w:style>
  <w:style w:type="character" w:styleId="GlBavuru">
    <w:name w:val="Intense Reference"/>
    <w:basedOn w:val="VarsaylanParagrafYazTipi"/>
    <w:uiPriority w:val="32"/>
    <w:qFormat/>
    <w:rsid w:val="00AF521F"/>
    <w:rPr>
      <w:b/>
      <w:bCs/>
      <w:smallCaps/>
      <w:color w:val="0F4761" w:themeColor="accent1" w:themeShade="BF"/>
      <w:spacing w:val="5"/>
    </w:rPr>
  </w:style>
  <w:style w:type="paragraph" w:customStyle="1" w:styleId="msonormal0">
    <w:name w:val="msonormal"/>
    <w:basedOn w:val="Normal"/>
    <w:rsid w:val="00621A72"/>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paragraph" w:customStyle="1" w:styleId="paragraph">
    <w:name w:val="paragraph"/>
    <w:basedOn w:val="Normal"/>
    <w:rsid w:val="00621A72"/>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textrun">
    <w:name w:val="textrun"/>
    <w:basedOn w:val="VarsaylanParagrafYazTipi"/>
    <w:rsid w:val="00621A72"/>
  </w:style>
  <w:style w:type="character" w:customStyle="1" w:styleId="normaltextrun">
    <w:name w:val="normaltextrun"/>
    <w:basedOn w:val="VarsaylanParagrafYazTipi"/>
    <w:rsid w:val="00621A72"/>
  </w:style>
  <w:style w:type="character" w:customStyle="1" w:styleId="eop">
    <w:name w:val="eop"/>
    <w:basedOn w:val="VarsaylanParagrafYazTipi"/>
    <w:rsid w:val="00621A72"/>
  </w:style>
  <w:style w:type="character" w:styleId="AklamaBavurusu">
    <w:name w:val="annotation reference"/>
    <w:basedOn w:val="VarsaylanParagrafYazTipi"/>
    <w:uiPriority w:val="99"/>
    <w:semiHidden/>
    <w:unhideWhenUsed/>
    <w:rsid w:val="00EC1E47"/>
    <w:rPr>
      <w:sz w:val="16"/>
      <w:szCs w:val="16"/>
    </w:rPr>
  </w:style>
  <w:style w:type="paragraph" w:styleId="AklamaMetni">
    <w:name w:val="annotation text"/>
    <w:basedOn w:val="Normal"/>
    <w:link w:val="AklamaMetniChar"/>
    <w:uiPriority w:val="99"/>
    <w:semiHidden/>
    <w:unhideWhenUsed/>
    <w:rsid w:val="00EC1E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C1E47"/>
    <w:rPr>
      <w:sz w:val="20"/>
      <w:szCs w:val="20"/>
    </w:rPr>
  </w:style>
  <w:style w:type="paragraph" w:styleId="AklamaKonusu">
    <w:name w:val="annotation subject"/>
    <w:basedOn w:val="AklamaMetni"/>
    <w:next w:val="AklamaMetni"/>
    <w:link w:val="AklamaKonusuChar"/>
    <w:uiPriority w:val="99"/>
    <w:semiHidden/>
    <w:unhideWhenUsed/>
    <w:rsid w:val="00EC1E47"/>
    <w:rPr>
      <w:b/>
      <w:bCs/>
    </w:rPr>
  </w:style>
  <w:style w:type="character" w:customStyle="1" w:styleId="AklamaKonusuChar">
    <w:name w:val="Açıklama Konusu Char"/>
    <w:basedOn w:val="AklamaMetniChar"/>
    <w:link w:val="AklamaKonusu"/>
    <w:uiPriority w:val="99"/>
    <w:semiHidden/>
    <w:rsid w:val="00EC1E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367720">
      <w:bodyDiv w:val="1"/>
      <w:marLeft w:val="0"/>
      <w:marRight w:val="0"/>
      <w:marTop w:val="0"/>
      <w:marBottom w:val="0"/>
      <w:divBdr>
        <w:top w:val="none" w:sz="0" w:space="0" w:color="auto"/>
        <w:left w:val="none" w:sz="0" w:space="0" w:color="auto"/>
        <w:bottom w:val="none" w:sz="0" w:space="0" w:color="auto"/>
        <w:right w:val="none" w:sz="0" w:space="0" w:color="auto"/>
      </w:divBdr>
      <w:divsChild>
        <w:div w:id="772557899">
          <w:marLeft w:val="0"/>
          <w:marRight w:val="0"/>
          <w:marTop w:val="0"/>
          <w:marBottom w:val="0"/>
          <w:divBdr>
            <w:top w:val="none" w:sz="0" w:space="0" w:color="auto"/>
            <w:left w:val="none" w:sz="0" w:space="0" w:color="auto"/>
            <w:bottom w:val="none" w:sz="0" w:space="0" w:color="auto"/>
            <w:right w:val="none" w:sz="0" w:space="0" w:color="auto"/>
          </w:divBdr>
        </w:div>
        <w:div w:id="2090885901">
          <w:marLeft w:val="0"/>
          <w:marRight w:val="0"/>
          <w:marTop w:val="0"/>
          <w:marBottom w:val="0"/>
          <w:divBdr>
            <w:top w:val="none" w:sz="0" w:space="0" w:color="auto"/>
            <w:left w:val="none" w:sz="0" w:space="0" w:color="auto"/>
            <w:bottom w:val="none" w:sz="0" w:space="0" w:color="auto"/>
            <w:right w:val="none" w:sz="0" w:space="0" w:color="auto"/>
          </w:divBdr>
        </w:div>
        <w:div w:id="2116244384">
          <w:marLeft w:val="0"/>
          <w:marRight w:val="0"/>
          <w:marTop w:val="0"/>
          <w:marBottom w:val="0"/>
          <w:divBdr>
            <w:top w:val="none" w:sz="0" w:space="0" w:color="auto"/>
            <w:left w:val="none" w:sz="0" w:space="0" w:color="auto"/>
            <w:bottom w:val="none" w:sz="0" w:space="0" w:color="auto"/>
            <w:right w:val="none" w:sz="0" w:space="0" w:color="auto"/>
          </w:divBdr>
        </w:div>
        <w:div w:id="1167671301">
          <w:marLeft w:val="0"/>
          <w:marRight w:val="0"/>
          <w:marTop w:val="0"/>
          <w:marBottom w:val="0"/>
          <w:divBdr>
            <w:top w:val="none" w:sz="0" w:space="0" w:color="auto"/>
            <w:left w:val="none" w:sz="0" w:space="0" w:color="auto"/>
            <w:bottom w:val="none" w:sz="0" w:space="0" w:color="auto"/>
            <w:right w:val="none" w:sz="0" w:space="0" w:color="auto"/>
          </w:divBdr>
        </w:div>
        <w:div w:id="312486111">
          <w:marLeft w:val="0"/>
          <w:marRight w:val="0"/>
          <w:marTop w:val="0"/>
          <w:marBottom w:val="0"/>
          <w:divBdr>
            <w:top w:val="none" w:sz="0" w:space="0" w:color="auto"/>
            <w:left w:val="none" w:sz="0" w:space="0" w:color="auto"/>
            <w:bottom w:val="none" w:sz="0" w:space="0" w:color="auto"/>
            <w:right w:val="none" w:sz="0" w:space="0" w:color="auto"/>
          </w:divBdr>
        </w:div>
        <w:div w:id="92285931">
          <w:marLeft w:val="0"/>
          <w:marRight w:val="0"/>
          <w:marTop w:val="0"/>
          <w:marBottom w:val="0"/>
          <w:divBdr>
            <w:top w:val="none" w:sz="0" w:space="0" w:color="auto"/>
            <w:left w:val="none" w:sz="0" w:space="0" w:color="auto"/>
            <w:bottom w:val="none" w:sz="0" w:space="0" w:color="auto"/>
            <w:right w:val="none" w:sz="0" w:space="0" w:color="auto"/>
          </w:divBdr>
        </w:div>
        <w:div w:id="1718315478">
          <w:marLeft w:val="0"/>
          <w:marRight w:val="0"/>
          <w:marTop w:val="0"/>
          <w:marBottom w:val="0"/>
          <w:divBdr>
            <w:top w:val="none" w:sz="0" w:space="0" w:color="auto"/>
            <w:left w:val="none" w:sz="0" w:space="0" w:color="auto"/>
            <w:bottom w:val="none" w:sz="0" w:space="0" w:color="auto"/>
            <w:right w:val="none" w:sz="0" w:space="0" w:color="auto"/>
          </w:divBdr>
        </w:div>
        <w:div w:id="1678540617">
          <w:marLeft w:val="0"/>
          <w:marRight w:val="0"/>
          <w:marTop w:val="0"/>
          <w:marBottom w:val="0"/>
          <w:divBdr>
            <w:top w:val="none" w:sz="0" w:space="0" w:color="auto"/>
            <w:left w:val="none" w:sz="0" w:space="0" w:color="auto"/>
            <w:bottom w:val="none" w:sz="0" w:space="0" w:color="auto"/>
            <w:right w:val="none" w:sz="0" w:space="0" w:color="auto"/>
          </w:divBdr>
        </w:div>
        <w:div w:id="1413821772">
          <w:marLeft w:val="0"/>
          <w:marRight w:val="0"/>
          <w:marTop w:val="0"/>
          <w:marBottom w:val="0"/>
          <w:divBdr>
            <w:top w:val="none" w:sz="0" w:space="0" w:color="auto"/>
            <w:left w:val="none" w:sz="0" w:space="0" w:color="auto"/>
            <w:bottom w:val="none" w:sz="0" w:space="0" w:color="auto"/>
            <w:right w:val="none" w:sz="0" w:space="0" w:color="auto"/>
          </w:divBdr>
        </w:div>
        <w:div w:id="1029332046">
          <w:marLeft w:val="0"/>
          <w:marRight w:val="0"/>
          <w:marTop w:val="0"/>
          <w:marBottom w:val="0"/>
          <w:divBdr>
            <w:top w:val="none" w:sz="0" w:space="0" w:color="auto"/>
            <w:left w:val="none" w:sz="0" w:space="0" w:color="auto"/>
            <w:bottom w:val="none" w:sz="0" w:space="0" w:color="auto"/>
            <w:right w:val="none" w:sz="0" w:space="0" w:color="auto"/>
          </w:divBdr>
        </w:div>
        <w:div w:id="1129474320">
          <w:marLeft w:val="0"/>
          <w:marRight w:val="0"/>
          <w:marTop w:val="0"/>
          <w:marBottom w:val="0"/>
          <w:divBdr>
            <w:top w:val="none" w:sz="0" w:space="0" w:color="auto"/>
            <w:left w:val="none" w:sz="0" w:space="0" w:color="auto"/>
            <w:bottom w:val="none" w:sz="0" w:space="0" w:color="auto"/>
            <w:right w:val="none" w:sz="0" w:space="0" w:color="auto"/>
          </w:divBdr>
        </w:div>
        <w:div w:id="820272375">
          <w:marLeft w:val="0"/>
          <w:marRight w:val="0"/>
          <w:marTop w:val="0"/>
          <w:marBottom w:val="0"/>
          <w:divBdr>
            <w:top w:val="none" w:sz="0" w:space="0" w:color="auto"/>
            <w:left w:val="none" w:sz="0" w:space="0" w:color="auto"/>
            <w:bottom w:val="none" w:sz="0" w:space="0" w:color="auto"/>
            <w:right w:val="none" w:sz="0" w:space="0" w:color="auto"/>
          </w:divBdr>
        </w:div>
        <w:div w:id="16541690">
          <w:marLeft w:val="0"/>
          <w:marRight w:val="0"/>
          <w:marTop w:val="0"/>
          <w:marBottom w:val="0"/>
          <w:divBdr>
            <w:top w:val="none" w:sz="0" w:space="0" w:color="auto"/>
            <w:left w:val="none" w:sz="0" w:space="0" w:color="auto"/>
            <w:bottom w:val="none" w:sz="0" w:space="0" w:color="auto"/>
            <w:right w:val="none" w:sz="0" w:space="0" w:color="auto"/>
          </w:divBdr>
        </w:div>
        <w:div w:id="19670351">
          <w:marLeft w:val="0"/>
          <w:marRight w:val="0"/>
          <w:marTop w:val="0"/>
          <w:marBottom w:val="0"/>
          <w:divBdr>
            <w:top w:val="none" w:sz="0" w:space="0" w:color="auto"/>
            <w:left w:val="none" w:sz="0" w:space="0" w:color="auto"/>
            <w:bottom w:val="none" w:sz="0" w:space="0" w:color="auto"/>
            <w:right w:val="none" w:sz="0" w:space="0" w:color="auto"/>
          </w:divBdr>
        </w:div>
        <w:div w:id="1820610566">
          <w:marLeft w:val="0"/>
          <w:marRight w:val="0"/>
          <w:marTop w:val="0"/>
          <w:marBottom w:val="0"/>
          <w:divBdr>
            <w:top w:val="none" w:sz="0" w:space="0" w:color="auto"/>
            <w:left w:val="none" w:sz="0" w:space="0" w:color="auto"/>
            <w:bottom w:val="none" w:sz="0" w:space="0" w:color="auto"/>
            <w:right w:val="none" w:sz="0" w:space="0" w:color="auto"/>
          </w:divBdr>
        </w:div>
        <w:div w:id="587664883">
          <w:marLeft w:val="0"/>
          <w:marRight w:val="0"/>
          <w:marTop w:val="0"/>
          <w:marBottom w:val="0"/>
          <w:divBdr>
            <w:top w:val="none" w:sz="0" w:space="0" w:color="auto"/>
            <w:left w:val="none" w:sz="0" w:space="0" w:color="auto"/>
            <w:bottom w:val="none" w:sz="0" w:space="0" w:color="auto"/>
            <w:right w:val="none" w:sz="0" w:space="0" w:color="auto"/>
          </w:divBdr>
        </w:div>
        <w:div w:id="1108504819">
          <w:marLeft w:val="0"/>
          <w:marRight w:val="0"/>
          <w:marTop w:val="0"/>
          <w:marBottom w:val="0"/>
          <w:divBdr>
            <w:top w:val="none" w:sz="0" w:space="0" w:color="auto"/>
            <w:left w:val="none" w:sz="0" w:space="0" w:color="auto"/>
            <w:bottom w:val="none" w:sz="0" w:space="0" w:color="auto"/>
            <w:right w:val="none" w:sz="0" w:space="0" w:color="auto"/>
          </w:divBdr>
        </w:div>
        <w:div w:id="1054621236">
          <w:marLeft w:val="0"/>
          <w:marRight w:val="0"/>
          <w:marTop w:val="0"/>
          <w:marBottom w:val="0"/>
          <w:divBdr>
            <w:top w:val="none" w:sz="0" w:space="0" w:color="auto"/>
            <w:left w:val="none" w:sz="0" w:space="0" w:color="auto"/>
            <w:bottom w:val="none" w:sz="0" w:space="0" w:color="auto"/>
            <w:right w:val="none" w:sz="0" w:space="0" w:color="auto"/>
          </w:divBdr>
        </w:div>
        <w:div w:id="1835760996">
          <w:marLeft w:val="0"/>
          <w:marRight w:val="0"/>
          <w:marTop w:val="0"/>
          <w:marBottom w:val="0"/>
          <w:divBdr>
            <w:top w:val="none" w:sz="0" w:space="0" w:color="auto"/>
            <w:left w:val="none" w:sz="0" w:space="0" w:color="auto"/>
            <w:bottom w:val="none" w:sz="0" w:space="0" w:color="auto"/>
            <w:right w:val="none" w:sz="0" w:space="0" w:color="auto"/>
          </w:divBdr>
          <w:divsChild>
            <w:div w:id="144049152">
              <w:marLeft w:val="-75"/>
              <w:marRight w:val="0"/>
              <w:marTop w:val="30"/>
              <w:marBottom w:val="30"/>
              <w:divBdr>
                <w:top w:val="none" w:sz="0" w:space="0" w:color="auto"/>
                <w:left w:val="none" w:sz="0" w:space="0" w:color="auto"/>
                <w:bottom w:val="none" w:sz="0" w:space="0" w:color="auto"/>
                <w:right w:val="none" w:sz="0" w:space="0" w:color="auto"/>
              </w:divBdr>
              <w:divsChild>
                <w:div w:id="1726835893">
                  <w:marLeft w:val="0"/>
                  <w:marRight w:val="0"/>
                  <w:marTop w:val="0"/>
                  <w:marBottom w:val="0"/>
                  <w:divBdr>
                    <w:top w:val="none" w:sz="0" w:space="0" w:color="auto"/>
                    <w:left w:val="none" w:sz="0" w:space="0" w:color="auto"/>
                    <w:bottom w:val="none" w:sz="0" w:space="0" w:color="auto"/>
                    <w:right w:val="none" w:sz="0" w:space="0" w:color="auto"/>
                  </w:divBdr>
                  <w:divsChild>
                    <w:div w:id="1977946579">
                      <w:marLeft w:val="0"/>
                      <w:marRight w:val="0"/>
                      <w:marTop w:val="0"/>
                      <w:marBottom w:val="0"/>
                      <w:divBdr>
                        <w:top w:val="none" w:sz="0" w:space="0" w:color="auto"/>
                        <w:left w:val="none" w:sz="0" w:space="0" w:color="auto"/>
                        <w:bottom w:val="none" w:sz="0" w:space="0" w:color="auto"/>
                        <w:right w:val="none" w:sz="0" w:space="0" w:color="auto"/>
                      </w:divBdr>
                    </w:div>
                  </w:divsChild>
                </w:div>
                <w:div w:id="888421592">
                  <w:marLeft w:val="0"/>
                  <w:marRight w:val="0"/>
                  <w:marTop w:val="0"/>
                  <w:marBottom w:val="0"/>
                  <w:divBdr>
                    <w:top w:val="none" w:sz="0" w:space="0" w:color="auto"/>
                    <w:left w:val="none" w:sz="0" w:space="0" w:color="auto"/>
                    <w:bottom w:val="none" w:sz="0" w:space="0" w:color="auto"/>
                    <w:right w:val="none" w:sz="0" w:space="0" w:color="auto"/>
                  </w:divBdr>
                  <w:divsChild>
                    <w:div w:id="1910532839">
                      <w:marLeft w:val="0"/>
                      <w:marRight w:val="0"/>
                      <w:marTop w:val="0"/>
                      <w:marBottom w:val="0"/>
                      <w:divBdr>
                        <w:top w:val="none" w:sz="0" w:space="0" w:color="auto"/>
                        <w:left w:val="none" w:sz="0" w:space="0" w:color="auto"/>
                        <w:bottom w:val="none" w:sz="0" w:space="0" w:color="auto"/>
                        <w:right w:val="none" w:sz="0" w:space="0" w:color="auto"/>
                      </w:divBdr>
                    </w:div>
                  </w:divsChild>
                </w:div>
                <w:div w:id="146167834">
                  <w:marLeft w:val="0"/>
                  <w:marRight w:val="0"/>
                  <w:marTop w:val="0"/>
                  <w:marBottom w:val="0"/>
                  <w:divBdr>
                    <w:top w:val="none" w:sz="0" w:space="0" w:color="auto"/>
                    <w:left w:val="none" w:sz="0" w:space="0" w:color="auto"/>
                    <w:bottom w:val="none" w:sz="0" w:space="0" w:color="auto"/>
                    <w:right w:val="none" w:sz="0" w:space="0" w:color="auto"/>
                  </w:divBdr>
                  <w:divsChild>
                    <w:div w:id="1079133229">
                      <w:marLeft w:val="0"/>
                      <w:marRight w:val="0"/>
                      <w:marTop w:val="0"/>
                      <w:marBottom w:val="0"/>
                      <w:divBdr>
                        <w:top w:val="none" w:sz="0" w:space="0" w:color="auto"/>
                        <w:left w:val="none" w:sz="0" w:space="0" w:color="auto"/>
                        <w:bottom w:val="none" w:sz="0" w:space="0" w:color="auto"/>
                        <w:right w:val="none" w:sz="0" w:space="0" w:color="auto"/>
                      </w:divBdr>
                    </w:div>
                  </w:divsChild>
                </w:div>
                <w:div w:id="1668897493">
                  <w:marLeft w:val="0"/>
                  <w:marRight w:val="0"/>
                  <w:marTop w:val="0"/>
                  <w:marBottom w:val="0"/>
                  <w:divBdr>
                    <w:top w:val="none" w:sz="0" w:space="0" w:color="auto"/>
                    <w:left w:val="none" w:sz="0" w:space="0" w:color="auto"/>
                    <w:bottom w:val="none" w:sz="0" w:space="0" w:color="auto"/>
                    <w:right w:val="none" w:sz="0" w:space="0" w:color="auto"/>
                  </w:divBdr>
                  <w:divsChild>
                    <w:div w:id="41641867">
                      <w:marLeft w:val="0"/>
                      <w:marRight w:val="0"/>
                      <w:marTop w:val="0"/>
                      <w:marBottom w:val="0"/>
                      <w:divBdr>
                        <w:top w:val="none" w:sz="0" w:space="0" w:color="auto"/>
                        <w:left w:val="none" w:sz="0" w:space="0" w:color="auto"/>
                        <w:bottom w:val="none" w:sz="0" w:space="0" w:color="auto"/>
                        <w:right w:val="none" w:sz="0" w:space="0" w:color="auto"/>
                      </w:divBdr>
                    </w:div>
                  </w:divsChild>
                </w:div>
                <w:div w:id="1587763233">
                  <w:marLeft w:val="0"/>
                  <w:marRight w:val="0"/>
                  <w:marTop w:val="0"/>
                  <w:marBottom w:val="0"/>
                  <w:divBdr>
                    <w:top w:val="none" w:sz="0" w:space="0" w:color="auto"/>
                    <w:left w:val="none" w:sz="0" w:space="0" w:color="auto"/>
                    <w:bottom w:val="none" w:sz="0" w:space="0" w:color="auto"/>
                    <w:right w:val="none" w:sz="0" w:space="0" w:color="auto"/>
                  </w:divBdr>
                  <w:divsChild>
                    <w:div w:id="1385371735">
                      <w:marLeft w:val="0"/>
                      <w:marRight w:val="0"/>
                      <w:marTop w:val="0"/>
                      <w:marBottom w:val="0"/>
                      <w:divBdr>
                        <w:top w:val="none" w:sz="0" w:space="0" w:color="auto"/>
                        <w:left w:val="none" w:sz="0" w:space="0" w:color="auto"/>
                        <w:bottom w:val="none" w:sz="0" w:space="0" w:color="auto"/>
                        <w:right w:val="none" w:sz="0" w:space="0" w:color="auto"/>
                      </w:divBdr>
                    </w:div>
                  </w:divsChild>
                </w:div>
                <w:div w:id="1855342852">
                  <w:marLeft w:val="0"/>
                  <w:marRight w:val="0"/>
                  <w:marTop w:val="0"/>
                  <w:marBottom w:val="0"/>
                  <w:divBdr>
                    <w:top w:val="none" w:sz="0" w:space="0" w:color="auto"/>
                    <w:left w:val="none" w:sz="0" w:space="0" w:color="auto"/>
                    <w:bottom w:val="none" w:sz="0" w:space="0" w:color="auto"/>
                    <w:right w:val="none" w:sz="0" w:space="0" w:color="auto"/>
                  </w:divBdr>
                  <w:divsChild>
                    <w:div w:id="20085938">
                      <w:marLeft w:val="0"/>
                      <w:marRight w:val="0"/>
                      <w:marTop w:val="0"/>
                      <w:marBottom w:val="0"/>
                      <w:divBdr>
                        <w:top w:val="none" w:sz="0" w:space="0" w:color="auto"/>
                        <w:left w:val="none" w:sz="0" w:space="0" w:color="auto"/>
                        <w:bottom w:val="none" w:sz="0" w:space="0" w:color="auto"/>
                        <w:right w:val="none" w:sz="0" w:space="0" w:color="auto"/>
                      </w:divBdr>
                    </w:div>
                  </w:divsChild>
                </w:div>
                <w:div w:id="76439178">
                  <w:marLeft w:val="0"/>
                  <w:marRight w:val="0"/>
                  <w:marTop w:val="0"/>
                  <w:marBottom w:val="0"/>
                  <w:divBdr>
                    <w:top w:val="none" w:sz="0" w:space="0" w:color="auto"/>
                    <w:left w:val="none" w:sz="0" w:space="0" w:color="auto"/>
                    <w:bottom w:val="none" w:sz="0" w:space="0" w:color="auto"/>
                    <w:right w:val="none" w:sz="0" w:space="0" w:color="auto"/>
                  </w:divBdr>
                  <w:divsChild>
                    <w:div w:id="1299871802">
                      <w:marLeft w:val="0"/>
                      <w:marRight w:val="0"/>
                      <w:marTop w:val="0"/>
                      <w:marBottom w:val="0"/>
                      <w:divBdr>
                        <w:top w:val="none" w:sz="0" w:space="0" w:color="auto"/>
                        <w:left w:val="none" w:sz="0" w:space="0" w:color="auto"/>
                        <w:bottom w:val="none" w:sz="0" w:space="0" w:color="auto"/>
                        <w:right w:val="none" w:sz="0" w:space="0" w:color="auto"/>
                      </w:divBdr>
                    </w:div>
                  </w:divsChild>
                </w:div>
                <w:div w:id="1419133336">
                  <w:marLeft w:val="0"/>
                  <w:marRight w:val="0"/>
                  <w:marTop w:val="0"/>
                  <w:marBottom w:val="0"/>
                  <w:divBdr>
                    <w:top w:val="none" w:sz="0" w:space="0" w:color="auto"/>
                    <w:left w:val="none" w:sz="0" w:space="0" w:color="auto"/>
                    <w:bottom w:val="none" w:sz="0" w:space="0" w:color="auto"/>
                    <w:right w:val="none" w:sz="0" w:space="0" w:color="auto"/>
                  </w:divBdr>
                  <w:divsChild>
                    <w:div w:id="83694479">
                      <w:marLeft w:val="0"/>
                      <w:marRight w:val="0"/>
                      <w:marTop w:val="0"/>
                      <w:marBottom w:val="0"/>
                      <w:divBdr>
                        <w:top w:val="none" w:sz="0" w:space="0" w:color="auto"/>
                        <w:left w:val="none" w:sz="0" w:space="0" w:color="auto"/>
                        <w:bottom w:val="none" w:sz="0" w:space="0" w:color="auto"/>
                        <w:right w:val="none" w:sz="0" w:space="0" w:color="auto"/>
                      </w:divBdr>
                    </w:div>
                  </w:divsChild>
                </w:div>
                <w:div w:id="1573617199">
                  <w:marLeft w:val="0"/>
                  <w:marRight w:val="0"/>
                  <w:marTop w:val="0"/>
                  <w:marBottom w:val="0"/>
                  <w:divBdr>
                    <w:top w:val="none" w:sz="0" w:space="0" w:color="auto"/>
                    <w:left w:val="none" w:sz="0" w:space="0" w:color="auto"/>
                    <w:bottom w:val="none" w:sz="0" w:space="0" w:color="auto"/>
                    <w:right w:val="none" w:sz="0" w:space="0" w:color="auto"/>
                  </w:divBdr>
                  <w:divsChild>
                    <w:div w:id="2116554956">
                      <w:marLeft w:val="0"/>
                      <w:marRight w:val="0"/>
                      <w:marTop w:val="0"/>
                      <w:marBottom w:val="0"/>
                      <w:divBdr>
                        <w:top w:val="none" w:sz="0" w:space="0" w:color="auto"/>
                        <w:left w:val="none" w:sz="0" w:space="0" w:color="auto"/>
                        <w:bottom w:val="none" w:sz="0" w:space="0" w:color="auto"/>
                        <w:right w:val="none" w:sz="0" w:space="0" w:color="auto"/>
                      </w:divBdr>
                    </w:div>
                  </w:divsChild>
                </w:div>
                <w:div w:id="1906790835">
                  <w:marLeft w:val="0"/>
                  <w:marRight w:val="0"/>
                  <w:marTop w:val="0"/>
                  <w:marBottom w:val="0"/>
                  <w:divBdr>
                    <w:top w:val="none" w:sz="0" w:space="0" w:color="auto"/>
                    <w:left w:val="none" w:sz="0" w:space="0" w:color="auto"/>
                    <w:bottom w:val="none" w:sz="0" w:space="0" w:color="auto"/>
                    <w:right w:val="none" w:sz="0" w:space="0" w:color="auto"/>
                  </w:divBdr>
                  <w:divsChild>
                    <w:div w:id="160968607">
                      <w:marLeft w:val="0"/>
                      <w:marRight w:val="0"/>
                      <w:marTop w:val="0"/>
                      <w:marBottom w:val="0"/>
                      <w:divBdr>
                        <w:top w:val="none" w:sz="0" w:space="0" w:color="auto"/>
                        <w:left w:val="none" w:sz="0" w:space="0" w:color="auto"/>
                        <w:bottom w:val="none" w:sz="0" w:space="0" w:color="auto"/>
                        <w:right w:val="none" w:sz="0" w:space="0" w:color="auto"/>
                      </w:divBdr>
                    </w:div>
                  </w:divsChild>
                </w:div>
                <w:div w:id="447050214">
                  <w:marLeft w:val="0"/>
                  <w:marRight w:val="0"/>
                  <w:marTop w:val="0"/>
                  <w:marBottom w:val="0"/>
                  <w:divBdr>
                    <w:top w:val="none" w:sz="0" w:space="0" w:color="auto"/>
                    <w:left w:val="none" w:sz="0" w:space="0" w:color="auto"/>
                    <w:bottom w:val="none" w:sz="0" w:space="0" w:color="auto"/>
                    <w:right w:val="none" w:sz="0" w:space="0" w:color="auto"/>
                  </w:divBdr>
                  <w:divsChild>
                    <w:div w:id="1435783925">
                      <w:marLeft w:val="0"/>
                      <w:marRight w:val="0"/>
                      <w:marTop w:val="0"/>
                      <w:marBottom w:val="0"/>
                      <w:divBdr>
                        <w:top w:val="none" w:sz="0" w:space="0" w:color="auto"/>
                        <w:left w:val="none" w:sz="0" w:space="0" w:color="auto"/>
                        <w:bottom w:val="none" w:sz="0" w:space="0" w:color="auto"/>
                        <w:right w:val="none" w:sz="0" w:space="0" w:color="auto"/>
                      </w:divBdr>
                    </w:div>
                  </w:divsChild>
                </w:div>
                <w:div w:id="1508055146">
                  <w:marLeft w:val="0"/>
                  <w:marRight w:val="0"/>
                  <w:marTop w:val="0"/>
                  <w:marBottom w:val="0"/>
                  <w:divBdr>
                    <w:top w:val="none" w:sz="0" w:space="0" w:color="auto"/>
                    <w:left w:val="none" w:sz="0" w:space="0" w:color="auto"/>
                    <w:bottom w:val="none" w:sz="0" w:space="0" w:color="auto"/>
                    <w:right w:val="none" w:sz="0" w:space="0" w:color="auto"/>
                  </w:divBdr>
                  <w:divsChild>
                    <w:div w:id="862786800">
                      <w:marLeft w:val="0"/>
                      <w:marRight w:val="0"/>
                      <w:marTop w:val="0"/>
                      <w:marBottom w:val="0"/>
                      <w:divBdr>
                        <w:top w:val="none" w:sz="0" w:space="0" w:color="auto"/>
                        <w:left w:val="none" w:sz="0" w:space="0" w:color="auto"/>
                        <w:bottom w:val="none" w:sz="0" w:space="0" w:color="auto"/>
                        <w:right w:val="none" w:sz="0" w:space="0" w:color="auto"/>
                      </w:divBdr>
                    </w:div>
                  </w:divsChild>
                </w:div>
                <w:div w:id="199902446">
                  <w:marLeft w:val="0"/>
                  <w:marRight w:val="0"/>
                  <w:marTop w:val="0"/>
                  <w:marBottom w:val="0"/>
                  <w:divBdr>
                    <w:top w:val="none" w:sz="0" w:space="0" w:color="auto"/>
                    <w:left w:val="none" w:sz="0" w:space="0" w:color="auto"/>
                    <w:bottom w:val="none" w:sz="0" w:space="0" w:color="auto"/>
                    <w:right w:val="none" w:sz="0" w:space="0" w:color="auto"/>
                  </w:divBdr>
                  <w:divsChild>
                    <w:div w:id="604508692">
                      <w:marLeft w:val="0"/>
                      <w:marRight w:val="0"/>
                      <w:marTop w:val="0"/>
                      <w:marBottom w:val="0"/>
                      <w:divBdr>
                        <w:top w:val="none" w:sz="0" w:space="0" w:color="auto"/>
                        <w:left w:val="none" w:sz="0" w:space="0" w:color="auto"/>
                        <w:bottom w:val="none" w:sz="0" w:space="0" w:color="auto"/>
                        <w:right w:val="none" w:sz="0" w:space="0" w:color="auto"/>
                      </w:divBdr>
                    </w:div>
                  </w:divsChild>
                </w:div>
                <w:div w:id="2021002652">
                  <w:marLeft w:val="0"/>
                  <w:marRight w:val="0"/>
                  <w:marTop w:val="0"/>
                  <w:marBottom w:val="0"/>
                  <w:divBdr>
                    <w:top w:val="none" w:sz="0" w:space="0" w:color="auto"/>
                    <w:left w:val="none" w:sz="0" w:space="0" w:color="auto"/>
                    <w:bottom w:val="none" w:sz="0" w:space="0" w:color="auto"/>
                    <w:right w:val="none" w:sz="0" w:space="0" w:color="auto"/>
                  </w:divBdr>
                  <w:divsChild>
                    <w:div w:id="1952711023">
                      <w:marLeft w:val="0"/>
                      <w:marRight w:val="0"/>
                      <w:marTop w:val="0"/>
                      <w:marBottom w:val="0"/>
                      <w:divBdr>
                        <w:top w:val="none" w:sz="0" w:space="0" w:color="auto"/>
                        <w:left w:val="none" w:sz="0" w:space="0" w:color="auto"/>
                        <w:bottom w:val="none" w:sz="0" w:space="0" w:color="auto"/>
                        <w:right w:val="none" w:sz="0" w:space="0" w:color="auto"/>
                      </w:divBdr>
                    </w:div>
                  </w:divsChild>
                </w:div>
                <w:div w:id="2055814204">
                  <w:marLeft w:val="0"/>
                  <w:marRight w:val="0"/>
                  <w:marTop w:val="0"/>
                  <w:marBottom w:val="0"/>
                  <w:divBdr>
                    <w:top w:val="none" w:sz="0" w:space="0" w:color="auto"/>
                    <w:left w:val="none" w:sz="0" w:space="0" w:color="auto"/>
                    <w:bottom w:val="none" w:sz="0" w:space="0" w:color="auto"/>
                    <w:right w:val="none" w:sz="0" w:space="0" w:color="auto"/>
                  </w:divBdr>
                  <w:divsChild>
                    <w:div w:id="394475480">
                      <w:marLeft w:val="0"/>
                      <w:marRight w:val="0"/>
                      <w:marTop w:val="0"/>
                      <w:marBottom w:val="0"/>
                      <w:divBdr>
                        <w:top w:val="none" w:sz="0" w:space="0" w:color="auto"/>
                        <w:left w:val="none" w:sz="0" w:space="0" w:color="auto"/>
                        <w:bottom w:val="none" w:sz="0" w:space="0" w:color="auto"/>
                        <w:right w:val="none" w:sz="0" w:space="0" w:color="auto"/>
                      </w:divBdr>
                    </w:div>
                  </w:divsChild>
                </w:div>
                <w:div w:id="1938639804">
                  <w:marLeft w:val="0"/>
                  <w:marRight w:val="0"/>
                  <w:marTop w:val="0"/>
                  <w:marBottom w:val="0"/>
                  <w:divBdr>
                    <w:top w:val="none" w:sz="0" w:space="0" w:color="auto"/>
                    <w:left w:val="none" w:sz="0" w:space="0" w:color="auto"/>
                    <w:bottom w:val="none" w:sz="0" w:space="0" w:color="auto"/>
                    <w:right w:val="none" w:sz="0" w:space="0" w:color="auto"/>
                  </w:divBdr>
                  <w:divsChild>
                    <w:div w:id="1767264001">
                      <w:marLeft w:val="0"/>
                      <w:marRight w:val="0"/>
                      <w:marTop w:val="0"/>
                      <w:marBottom w:val="0"/>
                      <w:divBdr>
                        <w:top w:val="none" w:sz="0" w:space="0" w:color="auto"/>
                        <w:left w:val="none" w:sz="0" w:space="0" w:color="auto"/>
                        <w:bottom w:val="none" w:sz="0" w:space="0" w:color="auto"/>
                        <w:right w:val="none" w:sz="0" w:space="0" w:color="auto"/>
                      </w:divBdr>
                    </w:div>
                  </w:divsChild>
                </w:div>
                <w:div w:id="1258905914">
                  <w:marLeft w:val="0"/>
                  <w:marRight w:val="0"/>
                  <w:marTop w:val="0"/>
                  <w:marBottom w:val="0"/>
                  <w:divBdr>
                    <w:top w:val="none" w:sz="0" w:space="0" w:color="auto"/>
                    <w:left w:val="none" w:sz="0" w:space="0" w:color="auto"/>
                    <w:bottom w:val="none" w:sz="0" w:space="0" w:color="auto"/>
                    <w:right w:val="none" w:sz="0" w:space="0" w:color="auto"/>
                  </w:divBdr>
                  <w:divsChild>
                    <w:div w:id="137260835">
                      <w:marLeft w:val="0"/>
                      <w:marRight w:val="0"/>
                      <w:marTop w:val="0"/>
                      <w:marBottom w:val="0"/>
                      <w:divBdr>
                        <w:top w:val="none" w:sz="0" w:space="0" w:color="auto"/>
                        <w:left w:val="none" w:sz="0" w:space="0" w:color="auto"/>
                        <w:bottom w:val="none" w:sz="0" w:space="0" w:color="auto"/>
                        <w:right w:val="none" w:sz="0" w:space="0" w:color="auto"/>
                      </w:divBdr>
                    </w:div>
                  </w:divsChild>
                </w:div>
                <w:div w:id="1521309909">
                  <w:marLeft w:val="0"/>
                  <w:marRight w:val="0"/>
                  <w:marTop w:val="0"/>
                  <w:marBottom w:val="0"/>
                  <w:divBdr>
                    <w:top w:val="none" w:sz="0" w:space="0" w:color="auto"/>
                    <w:left w:val="none" w:sz="0" w:space="0" w:color="auto"/>
                    <w:bottom w:val="none" w:sz="0" w:space="0" w:color="auto"/>
                    <w:right w:val="none" w:sz="0" w:space="0" w:color="auto"/>
                  </w:divBdr>
                  <w:divsChild>
                    <w:div w:id="513424214">
                      <w:marLeft w:val="0"/>
                      <w:marRight w:val="0"/>
                      <w:marTop w:val="0"/>
                      <w:marBottom w:val="0"/>
                      <w:divBdr>
                        <w:top w:val="none" w:sz="0" w:space="0" w:color="auto"/>
                        <w:left w:val="none" w:sz="0" w:space="0" w:color="auto"/>
                        <w:bottom w:val="none" w:sz="0" w:space="0" w:color="auto"/>
                        <w:right w:val="none" w:sz="0" w:space="0" w:color="auto"/>
                      </w:divBdr>
                    </w:div>
                  </w:divsChild>
                </w:div>
                <w:div w:id="621153991">
                  <w:marLeft w:val="0"/>
                  <w:marRight w:val="0"/>
                  <w:marTop w:val="0"/>
                  <w:marBottom w:val="0"/>
                  <w:divBdr>
                    <w:top w:val="none" w:sz="0" w:space="0" w:color="auto"/>
                    <w:left w:val="none" w:sz="0" w:space="0" w:color="auto"/>
                    <w:bottom w:val="none" w:sz="0" w:space="0" w:color="auto"/>
                    <w:right w:val="none" w:sz="0" w:space="0" w:color="auto"/>
                  </w:divBdr>
                  <w:divsChild>
                    <w:div w:id="2082363442">
                      <w:marLeft w:val="0"/>
                      <w:marRight w:val="0"/>
                      <w:marTop w:val="0"/>
                      <w:marBottom w:val="0"/>
                      <w:divBdr>
                        <w:top w:val="none" w:sz="0" w:space="0" w:color="auto"/>
                        <w:left w:val="none" w:sz="0" w:space="0" w:color="auto"/>
                        <w:bottom w:val="none" w:sz="0" w:space="0" w:color="auto"/>
                        <w:right w:val="none" w:sz="0" w:space="0" w:color="auto"/>
                      </w:divBdr>
                    </w:div>
                  </w:divsChild>
                </w:div>
                <w:div w:id="196235278">
                  <w:marLeft w:val="0"/>
                  <w:marRight w:val="0"/>
                  <w:marTop w:val="0"/>
                  <w:marBottom w:val="0"/>
                  <w:divBdr>
                    <w:top w:val="none" w:sz="0" w:space="0" w:color="auto"/>
                    <w:left w:val="none" w:sz="0" w:space="0" w:color="auto"/>
                    <w:bottom w:val="none" w:sz="0" w:space="0" w:color="auto"/>
                    <w:right w:val="none" w:sz="0" w:space="0" w:color="auto"/>
                  </w:divBdr>
                  <w:divsChild>
                    <w:div w:id="2078890751">
                      <w:marLeft w:val="0"/>
                      <w:marRight w:val="0"/>
                      <w:marTop w:val="0"/>
                      <w:marBottom w:val="0"/>
                      <w:divBdr>
                        <w:top w:val="none" w:sz="0" w:space="0" w:color="auto"/>
                        <w:left w:val="none" w:sz="0" w:space="0" w:color="auto"/>
                        <w:bottom w:val="none" w:sz="0" w:space="0" w:color="auto"/>
                        <w:right w:val="none" w:sz="0" w:space="0" w:color="auto"/>
                      </w:divBdr>
                    </w:div>
                  </w:divsChild>
                </w:div>
                <w:div w:id="2096432394">
                  <w:marLeft w:val="0"/>
                  <w:marRight w:val="0"/>
                  <w:marTop w:val="0"/>
                  <w:marBottom w:val="0"/>
                  <w:divBdr>
                    <w:top w:val="none" w:sz="0" w:space="0" w:color="auto"/>
                    <w:left w:val="none" w:sz="0" w:space="0" w:color="auto"/>
                    <w:bottom w:val="none" w:sz="0" w:space="0" w:color="auto"/>
                    <w:right w:val="none" w:sz="0" w:space="0" w:color="auto"/>
                  </w:divBdr>
                  <w:divsChild>
                    <w:div w:id="1401947129">
                      <w:marLeft w:val="0"/>
                      <w:marRight w:val="0"/>
                      <w:marTop w:val="0"/>
                      <w:marBottom w:val="0"/>
                      <w:divBdr>
                        <w:top w:val="none" w:sz="0" w:space="0" w:color="auto"/>
                        <w:left w:val="none" w:sz="0" w:space="0" w:color="auto"/>
                        <w:bottom w:val="none" w:sz="0" w:space="0" w:color="auto"/>
                        <w:right w:val="none" w:sz="0" w:space="0" w:color="auto"/>
                      </w:divBdr>
                    </w:div>
                  </w:divsChild>
                </w:div>
                <w:div w:id="137382228">
                  <w:marLeft w:val="0"/>
                  <w:marRight w:val="0"/>
                  <w:marTop w:val="0"/>
                  <w:marBottom w:val="0"/>
                  <w:divBdr>
                    <w:top w:val="none" w:sz="0" w:space="0" w:color="auto"/>
                    <w:left w:val="none" w:sz="0" w:space="0" w:color="auto"/>
                    <w:bottom w:val="none" w:sz="0" w:space="0" w:color="auto"/>
                    <w:right w:val="none" w:sz="0" w:space="0" w:color="auto"/>
                  </w:divBdr>
                  <w:divsChild>
                    <w:div w:id="1483699579">
                      <w:marLeft w:val="0"/>
                      <w:marRight w:val="0"/>
                      <w:marTop w:val="0"/>
                      <w:marBottom w:val="0"/>
                      <w:divBdr>
                        <w:top w:val="none" w:sz="0" w:space="0" w:color="auto"/>
                        <w:left w:val="none" w:sz="0" w:space="0" w:color="auto"/>
                        <w:bottom w:val="none" w:sz="0" w:space="0" w:color="auto"/>
                        <w:right w:val="none" w:sz="0" w:space="0" w:color="auto"/>
                      </w:divBdr>
                    </w:div>
                  </w:divsChild>
                </w:div>
                <w:div w:id="2062900475">
                  <w:marLeft w:val="0"/>
                  <w:marRight w:val="0"/>
                  <w:marTop w:val="0"/>
                  <w:marBottom w:val="0"/>
                  <w:divBdr>
                    <w:top w:val="none" w:sz="0" w:space="0" w:color="auto"/>
                    <w:left w:val="none" w:sz="0" w:space="0" w:color="auto"/>
                    <w:bottom w:val="none" w:sz="0" w:space="0" w:color="auto"/>
                    <w:right w:val="none" w:sz="0" w:space="0" w:color="auto"/>
                  </w:divBdr>
                  <w:divsChild>
                    <w:div w:id="1092119496">
                      <w:marLeft w:val="0"/>
                      <w:marRight w:val="0"/>
                      <w:marTop w:val="0"/>
                      <w:marBottom w:val="0"/>
                      <w:divBdr>
                        <w:top w:val="none" w:sz="0" w:space="0" w:color="auto"/>
                        <w:left w:val="none" w:sz="0" w:space="0" w:color="auto"/>
                        <w:bottom w:val="none" w:sz="0" w:space="0" w:color="auto"/>
                        <w:right w:val="none" w:sz="0" w:space="0" w:color="auto"/>
                      </w:divBdr>
                    </w:div>
                  </w:divsChild>
                </w:div>
                <w:div w:id="1909917441">
                  <w:marLeft w:val="0"/>
                  <w:marRight w:val="0"/>
                  <w:marTop w:val="0"/>
                  <w:marBottom w:val="0"/>
                  <w:divBdr>
                    <w:top w:val="none" w:sz="0" w:space="0" w:color="auto"/>
                    <w:left w:val="none" w:sz="0" w:space="0" w:color="auto"/>
                    <w:bottom w:val="none" w:sz="0" w:space="0" w:color="auto"/>
                    <w:right w:val="none" w:sz="0" w:space="0" w:color="auto"/>
                  </w:divBdr>
                  <w:divsChild>
                    <w:div w:id="527570418">
                      <w:marLeft w:val="0"/>
                      <w:marRight w:val="0"/>
                      <w:marTop w:val="0"/>
                      <w:marBottom w:val="0"/>
                      <w:divBdr>
                        <w:top w:val="none" w:sz="0" w:space="0" w:color="auto"/>
                        <w:left w:val="none" w:sz="0" w:space="0" w:color="auto"/>
                        <w:bottom w:val="none" w:sz="0" w:space="0" w:color="auto"/>
                        <w:right w:val="none" w:sz="0" w:space="0" w:color="auto"/>
                      </w:divBdr>
                    </w:div>
                  </w:divsChild>
                </w:div>
                <w:div w:id="1437629866">
                  <w:marLeft w:val="0"/>
                  <w:marRight w:val="0"/>
                  <w:marTop w:val="0"/>
                  <w:marBottom w:val="0"/>
                  <w:divBdr>
                    <w:top w:val="none" w:sz="0" w:space="0" w:color="auto"/>
                    <w:left w:val="none" w:sz="0" w:space="0" w:color="auto"/>
                    <w:bottom w:val="none" w:sz="0" w:space="0" w:color="auto"/>
                    <w:right w:val="none" w:sz="0" w:space="0" w:color="auto"/>
                  </w:divBdr>
                  <w:divsChild>
                    <w:div w:id="840657336">
                      <w:marLeft w:val="0"/>
                      <w:marRight w:val="0"/>
                      <w:marTop w:val="0"/>
                      <w:marBottom w:val="0"/>
                      <w:divBdr>
                        <w:top w:val="none" w:sz="0" w:space="0" w:color="auto"/>
                        <w:left w:val="none" w:sz="0" w:space="0" w:color="auto"/>
                        <w:bottom w:val="none" w:sz="0" w:space="0" w:color="auto"/>
                        <w:right w:val="none" w:sz="0" w:space="0" w:color="auto"/>
                      </w:divBdr>
                    </w:div>
                  </w:divsChild>
                </w:div>
                <w:div w:id="753359585">
                  <w:marLeft w:val="0"/>
                  <w:marRight w:val="0"/>
                  <w:marTop w:val="0"/>
                  <w:marBottom w:val="0"/>
                  <w:divBdr>
                    <w:top w:val="none" w:sz="0" w:space="0" w:color="auto"/>
                    <w:left w:val="none" w:sz="0" w:space="0" w:color="auto"/>
                    <w:bottom w:val="none" w:sz="0" w:space="0" w:color="auto"/>
                    <w:right w:val="none" w:sz="0" w:space="0" w:color="auto"/>
                  </w:divBdr>
                  <w:divsChild>
                    <w:div w:id="452987746">
                      <w:marLeft w:val="0"/>
                      <w:marRight w:val="0"/>
                      <w:marTop w:val="0"/>
                      <w:marBottom w:val="0"/>
                      <w:divBdr>
                        <w:top w:val="none" w:sz="0" w:space="0" w:color="auto"/>
                        <w:left w:val="none" w:sz="0" w:space="0" w:color="auto"/>
                        <w:bottom w:val="none" w:sz="0" w:space="0" w:color="auto"/>
                        <w:right w:val="none" w:sz="0" w:space="0" w:color="auto"/>
                      </w:divBdr>
                    </w:div>
                  </w:divsChild>
                </w:div>
                <w:div w:id="1712533384">
                  <w:marLeft w:val="0"/>
                  <w:marRight w:val="0"/>
                  <w:marTop w:val="0"/>
                  <w:marBottom w:val="0"/>
                  <w:divBdr>
                    <w:top w:val="none" w:sz="0" w:space="0" w:color="auto"/>
                    <w:left w:val="none" w:sz="0" w:space="0" w:color="auto"/>
                    <w:bottom w:val="none" w:sz="0" w:space="0" w:color="auto"/>
                    <w:right w:val="none" w:sz="0" w:space="0" w:color="auto"/>
                  </w:divBdr>
                  <w:divsChild>
                    <w:div w:id="2136218248">
                      <w:marLeft w:val="0"/>
                      <w:marRight w:val="0"/>
                      <w:marTop w:val="0"/>
                      <w:marBottom w:val="0"/>
                      <w:divBdr>
                        <w:top w:val="none" w:sz="0" w:space="0" w:color="auto"/>
                        <w:left w:val="none" w:sz="0" w:space="0" w:color="auto"/>
                        <w:bottom w:val="none" w:sz="0" w:space="0" w:color="auto"/>
                        <w:right w:val="none" w:sz="0" w:space="0" w:color="auto"/>
                      </w:divBdr>
                    </w:div>
                  </w:divsChild>
                </w:div>
                <w:div w:id="62877878">
                  <w:marLeft w:val="0"/>
                  <w:marRight w:val="0"/>
                  <w:marTop w:val="0"/>
                  <w:marBottom w:val="0"/>
                  <w:divBdr>
                    <w:top w:val="none" w:sz="0" w:space="0" w:color="auto"/>
                    <w:left w:val="none" w:sz="0" w:space="0" w:color="auto"/>
                    <w:bottom w:val="none" w:sz="0" w:space="0" w:color="auto"/>
                    <w:right w:val="none" w:sz="0" w:space="0" w:color="auto"/>
                  </w:divBdr>
                  <w:divsChild>
                    <w:div w:id="2116048649">
                      <w:marLeft w:val="0"/>
                      <w:marRight w:val="0"/>
                      <w:marTop w:val="0"/>
                      <w:marBottom w:val="0"/>
                      <w:divBdr>
                        <w:top w:val="none" w:sz="0" w:space="0" w:color="auto"/>
                        <w:left w:val="none" w:sz="0" w:space="0" w:color="auto"/>
                        <w:bottom w:val="none" w:sz="0" w:space="0" w:color="auto"/>
                        <w:right w:val="none" w:sz="0" w:space="0" w:color="auto"/>
                      </w:divBdr>
                    </w:div>
                  </w:divsChild>
                </w:div>
                <w:div w:id="206840230">
                  <w:marLeft w:val="0"/>
                  <w:marRight w:val="0"/>
                  <w:marTop w:val="0"/>
                  <w:marBottom w:val="0"/>
                  <w:divBdr>
                    <w:top w:val="none" w:sz="0" w:space="0" w:color="auto"/>
                    <w:left w:val="none" w:sz="0" w:space="0" w:color="auto"/>
                    <w:bottom w:val="none" w:sz="0" w:space="0" w:color="auto"/>
                    <w:right w:val="none" w:sz="0" w:space="0" w:color="auto"/>
                  </w:divBdr>
                  <w:divsChild>
                    <w:div w:id="822087147">
                      <w:marLeft w:val="0"/>
                      <w:marRight w:val="0"/>
                      <w:marTop w:val="0"/>
                      <w:marBottom w:val="0"/>
                      <w:divBdr>
                        <w:top w:val="none" w:sz="0" w:space="0" w:color="auto"/>
                        <w:left w:val="none" w:sz="0" w:space="0" w:color="auto"/>
                        <w:bottom w:val="none" w:sz="0" w:space="0" w:color="auto"/>
                        <w:right w:val="none" w:sz="0" w:space="0" w:color="auto"/>
                      </w:divBdr>
                    </w:div>
                  </w:divsChild>
                </w:div>
                <w:div w:id="1139810404">
                  <w:marLeft w:val="0"/>
                  <w:marRight w:val="0"/>
                  <w:marTop w:val="0"/>
                  <w:marBottom w:val="0"/>
                  <w:divBdr>
                    <w:top w:val="none" w:sz="0" w:space="0" w:color="auto"/>
                    <w:left w:val="none" w:sz="0" w:space="0" w:color="auto"/>
                    <w:bottom w:val="none" w:sz="0" w:space="0" w:color="auto"/>
                    <w:right w:val="none" w:sz="0" w:space="0" w:color="auto"/>
                  </w:divBdr>
                  <w:divsChild>
                    <w:div w:id="1796173316">
                      <w:marLeft w:val="0"/>
                      <w:marRight w:val="0"/>
                      <w:marTop w:val="0"/>
                      <w:marBottom w:val="0"/>
                      <w:divBdr>
                        <w:top w:val="none" w:sz="0" w:space="0" w:color="auto"/>
                        <w:left w:val="none" w:sz="0" w:space="0" w:color="auto"/>
                        <w:bottom w:val="none" w:sz="0" w:space="0" w:color="auto"/>
                        <w:right w:val="none" w:sz="0" w:space="0" w:color="auto"/>
                      </w:divBdr>
                    </w:div>
                  </w:divsChild>
                </w:div>
                <w:div w:id="999574514">
                  <w:marLeft w:val="0"/>
                  <w:marRight w:val="0"/>
                  <w:marTop w:val="0"/>
                  <w:marBottom w:val="0"/>
                  <w:divBdr>
                    <w:top w:val="none" w:sz="0" w:space="0" w:color="auto"/>
                    <w:left w:val="none" w:sz="0" w:space="0" w:color="auto"/>
                    <w:bottom w:val="none" w:sz="0" w:space="0" w:color="auto"/>
                    <w:right w:val="none" w:sz="0" w:space="0" w:color="auto"/>
                  </w:divBdr>
                  <w:divsChild>
                    <w:div w:id="881670573">
                      <w:marLeft w:val="0"/>
                      <w:marRight w:val="0"/>
                      <w:marTop w:val="0"/>
                      <w:marBottom w:val="0"/>
                      <w:divBdr>
                        <w:top w:val="none" w:sz="0" w:space="0" w:color="auto"/>
                        <w:left w:val="none" w:sz="0" w:space="0" w:color="auto"/>
                        <w:bottom w:val="none" w:sz="0" w:space="0" w:color="auto"/>
                        <w:right w:val="none" w:sz="0" w:space="0" w:color="auto"/>
                      </w:divBdr>
                    </w:div>
                  </w:divsChild>
                </w:div>
                <w:div w:id="694889945">
                  <w:marLeft w:val="0"/>
                  <w:marRight w:val="0"/>
                  <w:marTop w:val="0"/>
                  <w:marBottom w:val="0"/>
                  <w:divBdr>
                    <w:top w:val="none" w:sz="0" w:space="0" w:color="auto"/>
                    <w:left w:val="none" w:sz="0" w:space="0" w:color="auto"/>
                    <w:bottom w:val="none" w:sz="0" w:space="0" w:color="auto"/>
                    <w:right w:val="none" w:sz="0" w:space="0" w:color="auto"/>
                  </w:divBdr>
                  <w:divsChild>
                    <w:div w:id="321665156">
                      <w:marLeft w:val="0"/>
                      <w:marRight w:val="0"/>
                      <w:marTop w:val="0"/>
                      <w:marBottom w:val="0"/>
                      <w:divBdr>
                        <w:top w:val="none" w:sz="0" w:space="0" w:color="auto"/>
                        <w:left w:val="none" w:sz="0" w:space="0" w:color="auto"/>
                        <w:bottom w:val="none" w:sz="0" w:space="0" w:color="auto"/>
                        <w:right w:val="none" w:sz="0" w:space="0" w:color="auto"/>
                      </w:divBdr>
                    </w:div>
                  </w:divsChild>
                </w:div>
                <w:div w:id="117771742">
                  <w:marLeft w:val="0"/>
                  <w:marRight w:val="0"/>
                  <w:marTop w:val="0"/>
                  <w:marBottom w:val="0"/>
                  <w:divBdr>
                    <w:top w:val="none" w:sz="0" w:space="0" w:color="auto"/>
                    <w:left w:val="none" w:sz="0" w:space="0" w:color="auto"/>
                    <w:bottom w:val="none" w:sz="0" w:space="0" w:color="auto"/>
                    <w:right w:val="none" w:sz="0" w:space="0" w:color="auto"/>
                  </w:divBdr>
                  <w:divsChild>
                    <w:div w:id="1711101871">
                      <w:marLeft w:val="0"/>
                      <w:marRight w:val="0"/>
                      <w:marTop w:val="0"/>
                      <w:marBottom w:val="0"/>
                      <w:divBdr>
                        <w:top w:val="none" w:sz="0" w:space="0" w:color="auto"/>
                        <w:left w:val="none" w:sz="0" w:space="0" w:color="auto"/>
                        <w:bottom w:val="none" w:sz="0" w:space="0" w:color="auto"/>
                        <w:right w:val="none" w:sz="0" w:space="0" w:color="auto"/>
                      </w:divBdr>
                    </w:div>
                  </w:divsChild>
                </w:div>
                <w:div w:id="651448230">
                  <w:marLeft w:val="0"/>
                  <w:marRight w:val="0"/>
                  <w:marTop w:val="0"/>
                  <w:marBottom w:val="0"/>
                  <w:divBdr>
                    <w:top w:val="none" w:sz="0" w:space="0" w:color="auto"/>
                    <w:left w:val="none" w:sz="0" w:space="0" w:color="auto"/>
                    <w:bottom w:val="none" w:sz="0" w:space="0" w:color="auto"/>
                    <w:right w:val="none" w:sz="0" w:space="0" w:color="auto"/>
                  </w:divBdr>
                  <w:divsChild>
                    <w:div w:id="61947085">
                      <w:marLeft w:val="0"/>
                      <w:marRight w:val="0"/>
                      <w:marTop w:val="0"/>
                      <w:marBottom w:val="0"/>
                      <w:divBdr>
                        <w:top w:val="none" w:sz="0" w:space="0" w:color="auto"/>
                        <w:left w:val="none" w:sz="0" w:space="0" w:color="auto"/>
                        <w:bottom w:val="none" w:sz="0" w:space="0" w:color="auto"/>
                        <w:right w:val="none" w:sz="0" w:space="0" w:color="auto"/>
                      </w:divBdr>
                    </w:div>
                  </w:divsChild>
                </w:div>
                <w:div w:id="446630517">
                  <w:marLeft w:val="0"/>
                  <w:marRight w:val="0"/>
                  <w:marTop w:val="0"/>
                  <w:marBottom w:val="0"/>
                  <w:divBdr>
                    <w:top w:val="none" w:sz="0" w:space="0" w:color="auto"/>
                    <w:left w:val="none" w:sz="0" w:space="0" w:color="auto"/>
                    <w:bottom w:val="none" w:sz="0" w:space="0" w:color="auto"/>
                    <w:right w:val="none" w:sz="0" w:space="0" w:color="auto"/>
                  </w:divBdr>
                  <w:divsChild>
                    <w:div w:id="1173884049">
                      <w:marLeft w:val="0"/>
                      <w:marRight w:val="0"/>
                      <w:marTop w:val="0"/>
                      <w:marBottom w:val="0"/>
                      <w:divBdr>
                        <w:top w:val="none" w:sz="0" w:space="0" w:color="auto"/>
                        <w:left w:val="none" w:sz="0" w:space="0" w:color="auto"/>
                        <w:bottom w:val="none" w:sz="0" w:space="0" w:color="auto"/>
                        <w:right w:val="none" w:sz="0" w:space="0" w:color="auto"/>
                      </w:divBdr>
                    </w:div>
                  </w:divsChild>
                </w:div>
                <w:div w:id="1425300252">
                  <w:marLeft w:val="0"/>
                  <w:marRight w:val="0"/>
                  <w:marTop w:val="0"/>
                  <w:marBottom w:val="0"/>
                  <w:divBdr>
                    <w:top w:val="none" w:sz="0" w:space="0" w:color="auto"/>
                    <w:left w:val="none" w:sz="0" w:space="0" w:color="auto"/>
                    <w:bottom w:val="none" w:sz="0" w:space="0" w:color="auto"/>
                    <w:right w:val="none" w:sz="0" w:space="0" w:color="auto"/>
                  </w:divBdr>
                  <w:divsChild>
                    <w:div w:id="926577678">
                      <w:marLeft w:val="0"/>
                      <w:marRight w:val="0"/>
                      <w:marTop w:val="0"/>
                      <w:marBottom w:val="0"/>
                      <w:divBdr>
                        <w:top w:val="none" w:sz="0" w:space="0" w:color="auto"/>
                        <w:left w:val="none" w:sz="0" w:space="0" w:color="auto"/>
                        <w:bottom w:val="none" w:sz="0" w:space="0" w:color="auto"/>
                        <w:right w:val="none" w:sz="0" w:space="0" w:color="auto"/>
                      </w:divBdr>
                    </w:div>
                  </w:divsChild>
                </w:div>
                <w:div w:id="1836064384">
                  <w:marLeft w:val="0"/>
                  <w:marRight w:val="0"/>
                  <w:marTop w:val="0"/>
                  <w:marBottom w:val="0"/>
                  <w:divBdr>
                    <w:top w:val="none" w:sz="0" w:space="0" w:color="auto"/>
                    <w:left w:val="none" w:sz="0" w:space="0" w:color="auto"/>
                    <w:bottom w:val="none" w:sz="0" w:space="0" w:color="auto"/>
                    <w:right w:val="none" w:sz="0" w:space="0" w:color="auto"/>
                  </w:divBdr>
                  <w:divsChild>
                    <w:div w:id="1850409610">
                      <w:marLeft w:val="0"/>
                      <w:marRight w:val="0"/>
                      <w:marTop w:val="0"/>
                      <w:marBottom w:val="0"/>
                      <w:divBdr>
                        <w:top w:val="none" w:sz="0" w:space="0" w:color="auto"/>
                        <w:left w:val="none" w:sz="0" w:space="0" w:color="auto"/>
                        <w:bottom w:val="none" w:sz="0" w:space="0" w:color="auto"/>
                        <w:right w:val="none" w:sz="0" w:space="0" w:color="auto"/>
                      </w:divBdr>
                    </w:div>
                  </w:divsChild>
                </w:div>
                <w:div w:id="403647152">
                  <w:marLeft w:val="0"/>
                  <w:marRight w:val="0"/>
                  <w:marTop w:val="0"/>
                  <w:marBottom w:val="0"/>
                  <w:divBdr>
                    <w:top w:val="none" w:sz="0" w:space="0" w:color="auto"/>
                    <w:left w:val="none" w:sz="0" w:space="0" w:color="auto"/>
                    <w:bottom w:val="none" w:sz="0" w:space="0" w:color="auto"/>
                    <w:right w:val="none" w:sz="0" w:space="0" w:color="auto"/>
                  </w:divBdr>
                  <w:divsChild>
                    <w:div w:id="7718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8999">
          <w:marLeft w:val="0"/>
          <w:marRight w:val="0"/>
          <w:marTop w:val="0"/>
          <w:marBottom w:val="0"/>
          <w:divBdr>
            <w:top w:val="none" w:sz="0" w:space="0" w:color="auto"/>
            <w:left w:val="none" w:sz="0" w:space="0" w:color="auto"/>
            <w:bottom w:val="none" w:sz="0" w:space="0" w:color="auto"/>
            <w:right w:val="none" w:sz="0" w:space="0" w:color="auto"/>
          </w:divBdr>
        </w:div>
        <w:div w:id="715860719">
          <w:marLeft w:val="0"/>
          <w:marRight w:val="0"/>
          <w:marTop w:val="0"/>
          <w:marBottom w:val="0"/>
          <w:divBdr>
            <w:top w:val="none" w:sz="0" w:space="0" w:color="auto"/>
            <w:left w:val="none" w:sz="0" w:space="0" w:color="auto"/>
            <w:bottom w:val="none" w:sz="0" w:space="0" w:color="auto"/>
            <w:right w:val="none" w:sz="0" w:space="0" w:color="auto"/>
          </w:divBdr>
        </w:div>
        <w:div w:id="544221056">
          <w:marLeft w:val="0"/>
          <w:marRight w:val="0"/>
          <w:marTop w:val="0"/>
          <w:marBottom w:val="0"/>
          <w:divBdr>
            <w:top w:val="none" w:sz="0" w:space="0" w:color="auto"/>
            <w:left w:val="none" w:sz="0" w:space="0" w:color="auto"/>
            <w:bottom w:val="none" w:sz="0" w:space="0" w:color="auto"/>
            <w:right w:val="none" w:sz="0" w:space="0" w:color="auto"/>
          </w:divBdr>
        </w:div>
        <w:div w:id="191499368">
          <w:marLeft w:val="0"/>
          <w:marRight w:val="0"/>
          <w:marTop w:val="0"/>
          <w:marBottom w:val="0"/>
          <w:divBdr>
            <w:top w:val="none" w:sz="0" w:space="0" w:color="auto"/>
            <w:left w:val="none" w:sz="0" w:space="0" w:color="auto"/>
            <w:bottom w:val="none" w:sz="0" w:space="0" w:color="auto"/>
            <w:right w:val="none" w:sz="0" w:space="0" w:color="auto"/>
          </w:divBdr>
          <w:divsChild>
            <w:div w:id="100758840">
              <w:marLeft w:val="-75"/>
              <w:marRight w:val="0"/>
              <w:marTop w:val="30"/>
              <w:marBottom w:val="30"/>
              <w:divBdr>
                <w:top w:val="none" w:sz="0" w:space="0" w:color="auto"/>
                <w:left w:val="none" w:sz="0" w:space="0" w:color="auto"/>
                <w:bottom w:val="none" w:sz="0" w:space="0" w:color="auto"/>
                <w:right w:val="none" w:sz="0" w:space="0" w:color="auto"/>
              </w:divBdr>
              <w:divsChild>
                <w:div w:id="930967466">
                  <w:marLeft w:val="0"/>
                  <w:marRight w:val="0"/>
                  <w:marTop w:val="0"/>
                  <w:marBottom w:val="0"/>
                  <w:divBdr>
                    <w:top w:val="none" w:sz="0" w:space="0" w:color="auto"/>
                    <w:left w:val="none" w:sz="0" w:space="0" w:color="auto"/>
                    <w:bottom w:val="none" w:sz="0" w:space="0" w:color="auto"/>
                    <w:right w:val="none" w:sz="0" w:space="0" w:color="auto"/>
                  </w:divBdr>
                  <w:divsChild>
                    <w:div w:id="1828470696">
                      <w:marLeft w:val="0"/>
                      <w:marRight w:val="0"/>
                      <w:marTop w:val="0"/>
                      <w:marBottom w:val="0"/>
                      <w:divBdr>
                        <w:top w:val="none" w:sz="0" w:space="0" w:color="auto"/>
                        <w:left w:val="none" w:sz="0" w:space="0" w:color="auto"/>
                        <w:bottom w:val="none" w:sz="0" w:space="0" w:color="auto"/>
                        <w:right w:val="none" w:sz="0" w:space="0" w:color="auto"/>
                      </w:divBdr>
                    </w:div>
                  </w:divsChild>
                </w:div>
                <w:div w:id="1339891528">
                  <w:marLeft w:val="0"/>
                  <w:marRight w:val="0"/>
                  <w:marTop w:val="0"/>
                  <w:marBottom w:val="0"/>
                  <w:divBdr>
                    <w:top w:val="none" w:sz="0" w:space="0" w:color="auto"/>
                    <w:left w:val="none" w:sz="0" w:space="0" w:color="auto"/>
                    <w:bottom w:val="none" w:sz="0" w:space="0" w:color="auto"/>
                    <w:right w:val="none" w:sz="0" w:space="0" w:color="auto"/>
                  </w:divBdr>
                  <w:divsChild>
                    <w:div w:id="1897888335">
                      <w:marLeft w:val="0"/>
                      <w:marRight w:val="0"/>
                      <w:marTop w:val="0"/>
                      <w:marBottom w:val="0"/>
                      <w:divBdr>
                        <w:top w:val="none" w:sz="0" w:space="0" w:color="auto"/>
                        <w:left w:val="none" w:sz="0" w:space="0" w:color="auto"/>
                        <w:bottom w:val="none" w:sz="0" w:space="0" w:color="auto"/>
                        <w:right w:val="none" w:sz="0" w:space="0" w:color="auto"/>
                      </w:divBdr>
                    </w:div>
                  </w:divsChild>
                </w:div>
                <w:div w:id="1962687618">
                  <w:marLeft w:val="0"/>
                  <w:marRight w:val="0"/>
                  <w:marTop w:val="0"/>
                  <w:marBottom w:val="0"/>
                  <w:divBdr>
                    <w:top w:val="none" w:sz="0" w:space="0" w:color="auto"/>
                    <w:left w:val="none" w:sz="0" w:space="0" w:color="auto"/>
                    <w:bottom w:val="none" w:sz="0" w:space="0" w:color="auto"/>
                    <w:right w:val="none" w:sz="0" w:space="0" w:color="auto"/>
                  </w:divBdr>
                  <w:divsChild>
                    <w:div w:id="358942256">
                      <w:marLeft w:val="0"/>
                      <w:marRight w:val="0"/>
                      <w:marTop w:val="0"/>
                      <w:marBottom w:val="0"/>
                      <w:divBdr>
                        <w:top w:val="none" w:sz="0" w:space="0" w:color="auto"/>
                        <w:left w:val="none" w:sz="0" w:space="0" w:color="auto"/>
                        <w:bottom w:val="none" w:sz="0" w:space="0" w:color="auto"/>
                        <w:right w:val="none" w:sz="0" w:space="0" w:color="auto"/>
                      </w:divBdr>
                    </w:div>
                  </w:divsChild>
                </w:div>
                <w:div w:id="993685582">
                  <w:marLeft w:val="0"/>
                  <w:marRight w:val="0"/>
                  <w:marTop w:val="0"/>
                  <w:marBottom w:val="0"/>
                  <w:divBdr>
                    <w:top w:val="none" w:sz="0" w:space="0" w:color="auto"/>
                    <w:left w:val="none" w:sz="0" w:space="0" w:color="auto"/>
                    <w:bottom w:val="none" w:sz="0" w:space="0" w:color="auto"/>
                    <w:right w:val="none" w:sz="0" w:space="0" w:color="auto"/>
                  </w:divBdr>
                  <w:divsChild>
                    <w:div w:id="1848135864">
                      <w:marLeft w:val="0"/>
                      <w:marRight w:val="0"/>
                      <w:marTop w:val="0"/>
                      <w:marBottom w:val="0"/>
                      <w:divBdr>
                        <w:top w:val="none" w:sz="0" w:space="0" w:color="auto"/>
                        <w:left w:val="none" w:sz="0" w:space="0" w:color="auto"/>
                        <w:bottom w:val="none" w:sz="0" w:space="0" w:color="auto"/>
                        <w:right w:val="none" w:sz="0" w:space="0" w:color="auto"/>
                      </w:divBdr>
                    </w:div>
                  </w:divsChild>
                </w:div>
                <w:div w:id="5056457">
                  <w:marLeft w:val="0"/>
                  <w:marRight w:val="0"/>
                  <w:marTop w:val="0"/>
                  <w:marBottom w:val="0"/>
                  <w:divBdr>
                    <w:top w:val="none" w:sz="0" w:space="0" w:color="auto"/>
                    <w:left w:val="none" w:sz="0" w:space="0" w:color="auto"/>
                    <w:bottom w:val="none" w:sz="0" w:space="0" w:color="auto"/>
                    <w:right w:val="none" w:sz="0" w:space="0" w:color="auto"/>
                  </w:divBdr>
                  <w:divsChild>
                    <w:div w:id="292560127">
                      <w:marLeft w:val="0"/>
                      <w:marRight w:val="0"/>
                      <w:marTop w:val="0"/>
                      <w:marBottom w:val="0"/>
                      <w:divBdr>
                        <w:top w:val="none" w:sz="0" w:space="0" w:color="auto"/>
                        <w:left w:val="none" w:sz="0" w:space="0" w:color="auto"/>
                        <w:bottom w:val="none" w:sz="0" w:space="0" w:color="auto"/>
                        <w:right w:val="none" w:sz="0" w:space="0" w:color="auto"/>
                      </w:divBdr>
                    </w:div>
                  </w:divsChild>
                </w:div>
                <w:div w:id="1142891307">
                  <w:marLeft w:val="0"/>
                  <w:marRight w:val="0"/>
                  <w:marTop w:val="0"/>
                  <w:marBottom w:val="0"/>
                  <w:divBdr>
                    <w:top w:val="none" w:sz="0" w:space="0" w:color="auto"/>
                    <w:left w:val="none" w:sz="0" w:space="0" w:color="auto"/>
                    <w:bottom w:val="none" w:sz="0" w:space="0" w:color="auto"/>
                    <w:right w:val="none" w:sz="0" w:space="0" w:color="auto"/>
                  </w:divBdr>
                  <w:divsChild>
                    <w:div w:id="1806777160">
                      <w:marLeft w:val="0"/>
                      <w:marRight w:val="0"/>
                      <w:marTop w:val="0"/>
                      <w:marBottom w:val="0"/>
                      <w:divBdr>
                        <w:top w:val="none" w:sz="0" w:space="0" w:color="auto"/>
                        <w:left w:val="none" w:sz="0" w:space="0" w:color="auto"/>
                        <w:bottom w:val="none" w:sz="0" w:space="0" w:color="auto"/>
                        <w:right w:val="none" w:sz="0" w:space="0" w:color="auto"/>
                      </w:divBdr>
                    </w:div>
                  </w:divsChild>
                </w:div>
                <w:div w:id="1002584979">
                  <w:marLeft w:val="0"/>
                  <w:marRight w:val="0"/>
                  <w:marTop w:val="0"/>
                  <w:marBottom w:val="0"/>
                  <w:divBdr>
                    <w:top w:val="none" w:sz="0" w:space="0" w:color="auto"/>
                    <w:left w:val="none" w:sz="0" w:space="0" w:color="auto"/>
                    <w:bottom w:val="none" w:sz="0" w:space="0" w:color="auto"/>
                    <w:right w:val="none" w:sz="0" w:space="0" w:color="auto"/>
                  </w:divBdr>
                  <w:divsChild>
                    <w:div w:id="1073236068">
                      <w:marLeft w:val="0"/>
                      <w:marRight w:val="0"/>
                      <w:marTop w:val="0"/>
                      <w:marBottom w:val="0"/>
                      <w:divBdr>
                        <w:top w:val="none" w:sz="0" w:space="0" w:color="auto"/>
                        <w:left w:val="none" w:sz="0" w:space="0" w:color="auto"/>
                        <w:bottom w:val="none" w:sz="0" w:space="0" w:color="auto"/>
                        <w:right w:val="none" w:sz="0" w:space="0" w:color="auto"/>
                      </w:divBdr>
                    </w:div>
                  </w:divsChild>
                </w:div>
                <w:div w:id="1689326867">
                  <w:marLeft w:val="0"/>
                  <w:marRight w:val="0"/>
                  <w:marTop w:val="0"/>
                  <w:marBottom w:val="0"/>
                  <w:divBdr>
                    <w:top w:val="none" w:sz="0" w:space="0" w:color="auto"/>
                    <w:left w:val="none" w:sz="0" w:space="0" w:color="auto"/>
                    <w:bottom w:val="none" w:sz="0" w:space="0" w:color="auto"/>
                    <w:right w:val="none" w:sz="0" w:space="0" w:color="auto"/>
                  </w:divBdr>
                  <w:divsChild>
                    <w:div w:id="591202434">
                      <w:marLeft w:val="0"/>
                      <w:marRight w:val="0"/>
                      <w:marTop w:val="0"/>
                      <w:marBottom w:val="0"/>
                      <w:divBdr>
                        <w:top w:val="none" w:sz="0" w:space="0" w:color="auto"/>
                        <w:left w:val="none" w:sz="0" w:space="0" w:color="auto"/>
                        <w:bottom w:val="none" w:sz="0" w:space="0" w:color="auto"/>
                        <w:right w:val="none" w:sz="0" w:space="0" w:color="auto"/>
                      </w:divBdr>
                    </w:div>
                  </w:divsChild>
                </w:div>
                <w:div w:id="2027293478">
                  <w:marLeft w:val="0"/>
                  <w:marRight w:val="0"/>
                  <w:marTop w:val="0"/>
                  <w:marBottom w:val="0"/>
                  <w:divBdr>
                    <w:top w:val="none" w:sz="0" w:space="0" w:color="auto"/>
                    <w:left w:val="none" w:sz="0" w:space="0" w:color="auto"/>
                    <w:bottom w:val="none" w:sz="0" w:space="0" w:color="auto"/>
                    <w:right w:val="none" w:sz="0" w:space="0" w:color="auto"/>
                  </w:divBdr>
                  <w:divsChild>
                    <w:div w:id="1987319482">
                      <w:marLeft w:val="0"/>
                      <w:marRight w:val="0"/>
                      <w:marTop w:val="0"/>
                      <w:marBottom w:val="0"/>
                      <w:divBdr>
                        <w:top w:val="none" w:sz="0" w:space="0" w:color="auto"/>
                        <w:left w:val="none" w:sz="0" w:space="0" w:color="auto"/>
                        <w:bottom w:val="none" w:sz="0" w:space="0" w:color="auto"/>
                        <w:right w:val="none" w:sz="0" w:space="0" w:color="auto"/>
                      </w:divBdr>
                    </w:div>
                  </w:divsChild>
                </w:div>
                <w:div w:id="2120296419">
                  <w:marLeft w:val="0"/>
                  <w:marRight w:val="0"/>
                  <w:marTop w:val="0"/>
                  <w:marBottom w:val="0"/>
                  <w:divBdr>
                    <w:top w:val="none" w:sz="0" w:space="0" w:color="auto"/>
                    <w:left w:val="none" w:sz="0" w:space="0" w:color="auto"/>
                    <w:bottom w:val="none" w:sz="0" w:space="0" w:color="auto"/>
                    <w:right w:val="none" w:sz="0" w:space="0" w:color="auto"/>
                  </w:divBdr>
                  <w:divsChild>
                    <w:div w:id="962273269">
                      <w:marLeft w:val="0"/>
                      <w:marRight w:val="0"/>
                      <w:marTop w:val="0"/>
                      <w:marBottom w:val="0"/>
                      <w:divBdr>
                        <w:top w:val="none" w:sz="0" w:space="0" w:color="auto"/>
                        <w:left w:val="none" w:sz="0" w:space="0" w:color="auto"/>
                        <w:bottom w:val="none" w:sz="0" w:space="0" w:color="auto"/>
                        <w:right w:val="none" w:sz="0" w:space="0" w:color="auto"/>
                      </w:divBdr>
                    </w:div>
                  </w:divsChild>
                </w:div>
                <w:div w:id="89132179">
                  <w:marLeft w:val="0"/>
                  <w:marRight w:val="0"/>
                  <w:marTop w:val="0"/>
                  <w:marBottom w:val="0"/>
                  <w:divBdr>
                    <w:top w:val="none" w:sz="0" w:space="0" w:color="auto"/>
                    <w:left w:val="none" w:sz="0" w:space="0" w:color="auto"/>
                    <w:bottom w:val="none" w:sz="0" w:space="0" w:color="auto"/>
                    <w:right w:val="none" w:sz="0" w:space="0" w:color="auto"/>
                  </w:divBdr>
                  <w:divsChild>
                    <w:div w:id="924729522">
                      <w:marLeft w:val="0"/>
                      <w:marRight w:val="0"/>
                      <w:marTop w:val="0"/>
                      <w:marBottom w:val="0"/>
                      <w:divBdr>
                        <w:top w:val="none" w:sz="0" w:space="0" w:color="auto"/>
                        <w:left w:val="none" w:sz="0" w:space="0" w:color="auto"/>
                        <w:bottom w:val="none" w:sz="0" w:space="0" w:color="auto"/>
                        <w:right w:val="none" w:sz="0" w:space="0" w:color="auto"/>
                      </w:divBdr>
                    </w:div>
                  </w:divsChild>
                </w:div>
                <w:div w:id="1204439028">
                  <w:marLeft w:val="0"/>
                  <w:marRight w:val="0"/>
                  <w:marTop w:val="0"/>
                  <w:marBottom w:val="0"/>
                  <w:divBdr>
                    <w:top w:val="none" w:sz="0" w:space="0" w:color="auto"/>
                    <w:left w:val="none" w:sz="0" w:space="0" w:color="auto"/>
                    <w:bottom w:val="none" w:sz="0" w:space="0" w:color="auto"/>
                    <w:right w:val="none" w:sz="0" w:space="0" w:color="auto"/>
                  </w:divBdr>
                  <w:divsChild>
                    <w:div w:id="1641769573">
                      <w:marLeft w:val="0"/>
                      <w:marRight w:val="0"/>
                      <w:marTop w:val="0"/>
                      <w:marBottom w:val="0"/>
                      <w:divBdr>
                        <w:top w:val="none" w:sz="0" w:space="0" w:color="auto"/>
                        <w:left w:val="none" w:sz="0" w:space="0" w:color="auto"/>
                        <w:bottom w:val="none" w:sz="0" w:space="0" w:color="auto"/>
                        <w:right w:val="none" w:sz="0" w:space="0" w:color="auto"/>
                      </w:divBdr>
                    </w:div>
                  </w:divsChild>
                </w:div>
                <w:div w:id="2106028081">
                  <w:marLeft w:val="0"/>
                  <w:marRight w:val="0"/>
                  <w:marTop w:val="0"/>
                  <w:marBottom w:val="0"/>
                  <w:divBdr>
                    <w:top w:val="none" w:sz="0" w:space="0" w:color="auto"/>
                    <w:left w:val="none" w:sz="0" w:space="0" w:color="auto"/>
                    <w:bottom w:val="none" w:sz="0" w:space="0" w:color="auto"/>
                    <w:right w:val="none" w:sz="0" w:space="0" w:color="auto"/>
                  </w:divBdr>
                  <w:divsChild>
                    <w:div w:id="2010205246">
                      <w:marLeft w:val="0"/>
                      <w:marRight w:val="0"/>
                      <w:marTop w:val="0"/>
                      <w:marBottom w:val="0"/>
                      <w:divBdr>
                        <w:top w:val="none" w:sz="0" w:space="0" w:color="auto"/>
                        <w:left w:val="none" w:sz="0" w:space="0" w:color="auto"/>
                        <w:bottom w:val="none" w:sz="0" w:space="0" w:color="auto"/>
                        <w:right w:val="none" w:sz="0" w:space="0" w:color="auto"/>
                      </w:divBdr>
                    </w:div>
                  </w:divsChild>
                </w:div>
                <w:div w:id="876896833">
                  <w:marLeft w:val="0"/>
                  <w:marRight w:val="0"/>
                  <w:marTop w:val="0"/>
                  <w:marBottom w:val="0"/>
                  <w:divBdr>
                    <w:top w:val="none" w:sz="0" w:space="0" w:color="auto"/>
                    <w:left w:val="none" w:sz="0" w:space="0" w:color="auto"/>
                    <w:bottom w:val="none" w:sz="0" w:space="0" w:color="auto"/>
                    <w:right w:val="none" w:sz="0" w:space="0" w:color="auto"/>
                  </w:divBdr>
                  <w:divsChild>
                    <w:div w:id="607274464">
                      <w:marLeft w:val="0"/>
                      <w:marRight w:val="0"/>
                      <w:marTop w:val="0"/>
                      <w:marBottom w:val="0"/>
                      <w:divBdr>
                        <w:top w:val="none" w:sz="0" w:space="0" w:color="auto"/>
                        <w:left w:val="none" w:sz="0" w:space="0" w:color="auto"/>
                        <w:bottom w:val="none" w:sz="0" w:space="0" w:color="auto"/>
                        <w:right w:val="none" w:sz="0" w:space="0" w:color="auto"/>
                      </w:divBdr>
                    </w:div>
                  </w:divsChild>
                </w:div>
                <w:div w:id="1001351759">
                  <w:marLeft w:val="0"/>
                  <w:marRight w:val="0"/>
                  <w:marTop w:val="0"/>
                  <w:marBottom w:val="0"/>
                  <w:divBdr>
                    <w:top w:val="none" w:sz="0" w:space="0" w:color="auto"/>
                    <w:left w:val="none" w:sz="0" w:space="0" w:color="auto"/>
                    <w:bottom w:val="none" w:sz="0" w:space="0" w:color="auto"/>
                    <w:right w:val="none" w:sz="0" w:space="0" w:color="auto"/>
                  </w:divBdr>
                  <w:divsChild>
                    <w:div w:id="1875342125">
                      <w:marLeft w:val="0"/>
                      <w:marRight w:val="0"/>
                      <w:marTop w:val="0"/>
                      <w:marBottom w:val="0"/>
                      <w:divBdr>
                        <w:top w:val="none" w:sz="0" w:space="0" w:color="auto"/>
                        <w:left w:val="none" w:sz="0" w:space="0" w:color="auto"/>
                        <w:bottom w:val="none" w:sz="0" w:space="0" w:color="auto"/>
                        <w:right w:val="none" w:sz="0" w:space="0" w:color="auto"/>
                      </w:divBdr>
                    </w:div>
                  </w:divsChild>
                </w:div>
                <w:div w:id="49963383">
                  <w:marLeft w:val="0"/>
                  <w:marRight w:val="0"/>
                  <w:marTop w:val="0"/>
                  <w:marBottom w:val="0"/>
                  <w:divBdr>
                    <w:top w:val="none" w:sz="0" w:space="0" w:color="auto"/>
                    <w:left w:val="none" w:sz="0" w:space="0" w:color="auto"/>
                    <w:bottom w:val="none" w:sz="0" w:space="0" w:color="auto"/>
                    <w:right w:val="none" w:sz="0" w:space="0" w:color="auto"/>
                  </w:divBdr>
                  <w:divsChild>
                    <w:div w:id="2132048281">
                      <w:marLeft w:val="0"/>
                      <w:marRight w:val="0"/>
                      <w:marTop w:val="0"/>
                      <w:marBottom w:val="0"/>
                      <w:divBdr>
                        <w:top w:val="none" w:sz="0" w:space="0" w:color="auto"/>
                        <w:left w:val="none" w:sz="0" w:space="0" w:color="auto"/>
                        <w:bottom w:val="none" w:sz="0" w:space="0" w:color="auto"/>
                        <w:right w:val="none" w:sz="0" w:space="0" w:color="auto"/>
                      </w:divBdr>
                    </w:div>
                  </w:divsChild>
                </w:div>
                <w:div w:id="1253247110">
                  <w:marLeft w:val="0"/>
                  <w:marRight w:val="0"/>
                  <w:marTop w:val="0"/>
                  <w:marBottom w:val="0"/>
                  <w:divBdr>
                    <w:top w:val="none" w:sz="0" w:space="0" w:color="auto"/>
                    <w:left w:val="none" w:sz="0" w:space="0" w:color="auto"/>
                    <w:bottom w:val="none" w:sz="0" w:space="0" w:color="auto"/>
                    <w:right w:val="none" w:sz="0" w:space="0" w:color="auto"/>
                  </w:divBdr>
                  <w:divsChild>
                    <w:div w:id="1229457647">
                      <w:marLeft w:val="0"/>
                      <w:marRight w:val="0"/>
                      <w:marTop w:val="0"/>
                      <w:marBottom w:val="0"/>
                      <w:divBdr>
                        <w:top w:val="none" w:sz="0" w:space="0" w:color="auto"/>
                        <w:left w:val="none" w:sz="0" w:space="0" w:color="auto"/>
                        <w:bottom w:val="none" w:sz="0" w:space="0" w:color="auto"/>
                        <w:right w:val="none" w:sz="0" w:space="0" w:color="auto"/>
                      </w:divBdr>
                    </w:div>
                  </w:divsChild>
                </w:div>
                <w:div w:id="818306836">
                  <w:marLeft w:val="0"/>
                  <w:marRight w:val="0"/>
                  <w:marTop w:val="0"/>
                  <w:marBottom w:val="0"/>
                  <w:divBdr>
                    <w:top w:val="none" w:sz="0" w:space="0" w:color="auto"/>
                    <w:left w:val="none" w:sz="0" w:space="0" w:color="auto"/>
                    <w:bottom w:val="none" w:sz="0" w:space="0" w:color="auto"/>
                    <w:right w:val="none" w:sz="0" w:space="0" w:color="auto"/>
                  </w:divBdr>
                  <w:divsChild>
                    <w:div w:id="196312141">
                      <w:marLeft w:val="0"/>
                      <w:marRight w:val="0"/>
                      <w:marTop w:val="0"/>
                      <w:marBottom w:val="0"/>
                      <w:divBdr>
                        <w:top w:val="none" w:sz="0" w:space="0" w:color="auto"/>
                        <w:left w:val="none" w:sz="0" w:space="0" w:color="auto"/>
                        <w:bottom w:val="none" w:sz="0" w:space="0" w:color="auto"/>
                        <w:right w:val="none" w:sz="0" w:space="0" w:color="auto"/>
                      </w:divBdr>
                    </w:div>
                  </w:divsChild>
                </w:div>
                <w:div w:id="1803498734">
                  <w:marLeft w:val="0"/>
                  <w:marRight w:val="0"/>
                  <w:marTop w:val="0"/>
                  <w:marBottom w:val="0"/>
                  <w:divBdr>
                    <w:top w:val="none" w:sz="0" w:space="0" w:color="auto"/>
                    <w:left w:val="none" w:sz="0" w:space="0" w:color="auto"/>
                    <w:bottom w:val="none" w:sz="0" w:space="0" w:color="auto"/>
                    <w:right w:val="none" w:sz="0" w:space="0" w:color="auto"/>
                  </w:divBdr>
                  <w:divsChild>
                    <w:div w:id="506555219">
                      <w:marLeft w:val="0"/>
                      <w:marRight w:val="0"/>
                      <w:marTop w:val="0"/>
                      <w:marBottom w:val="0"/>
                      <w:divBdr>
                        <w:top w:val="none" w:sz="0" w:space="0" w:color="auto"/>
                        <w:left w:val="none" w:sz="0" w:space="0" w:color="auto"/>
                        <w:bottom w:val="none" w:sz="0" w:space="0" w:color="auto"/>
                        <w:right w:val="none" w:sz="0" w:space="0" w:color="auto"/>
                      </w:divBdr>
                    </w:div>
                  </w:divsChild>
                </w:div>
                <w:div w:id="2069843206">
                  <w:marLeft w:val="0"/>
                  <w:marRight w:val="0"/>
                  <w:marTop w:val="0"/>
                  <w:marBottom w:val="0"/>
                  <w:divBdr>
                    <w:top w:val="none" w:sz="0" w:space="0" w:color="auto"/>
                    <w:left w:val="none" w:sz="0" w:space="0" w:color="auto"/>
                    <w:bottom w:val="none" w:sz="0" w:space="0" w:color="auto"/>
                    <w:right w:val="none" w:sz="0" w:space="0" w:color="auto"/>
                  </w:divBdr>
                  <w:divsChild>
                    <w:div w:id="471874157">
                      <w:marLeft w:val="0"/>
                      <w:marRight w:val="0"/>
                      <w:marTop w:val="0"/>
                      <w:marBottom w:val="0"/>
                      <w:divBdr>
                        <w:top w:val="none" w:sz="0" w:space="0" w:color="auto"/>
                        <w:left w:val="none" w:sz="0" w:space="0" w:color="auto"/>
                        <w:bottom w:val="none" w:sz="0" w:space="0" w:color="auto"/>
                        <w:right w:val="none" w:sz="0" w:space="0" w:color="auto"/>
                      </w:divBdr>
                    </w:div>
                  </w:divsChild>
                </w:div>
                <w:div w:id="1136991959">
                  <w:marLeft w:val="0"/>
                  <w:marRight w:val="0"/>
                  <w:marTop w:val="0"/>
                  <w:marBottom w:val="0"/>
                  <w:divBdr>
                    <w:top w:val="none" w:sz="0" w:space="0" w:color="auto"/>
                    <w:left w:val="none" w:sz="0" w:space="0" w:color="auto"/>
                    <w:bottom w:val="none" w:sz="0" w:space="0" w:color="auto"/>
                    <w:right w:val="none" w:sz="0" w:space="0" w:color="auto"/>
                  </w:divBdr>
                  <w:divsChild>
                    <w:div w:id="1871793589">
                      <w:marLeft w:val="0"/>
                      <w:marRight w:val="0"/>
                      <w:marTop w:val="0"/>
                      <w:marBottom w:val="0"/>
                      <w:divBdr>
                        <w:top w:val="none" w:sz="0" w:space="0" w:color="auto"/>
                        <w:left w:val="none" w:sz="0" w:space="0" w:color="auto"/>
                        <w:bottom w:val="none" w:sz="0" w:space="0" w:color="auto"/>
                        <w:right w:val="none" w:sz="0" w:space="0" w:color="auto"/>
                      </w:divBdr>
                    </w:div>
                  </w:divsChild>
                </w:div>
                <w:div w:id="1306397830">
                  <w:marLeft w:val="0"/>
                  <w:marRight w:val="0"/>
                  <w:marTop w:val="0"/>
                  <w:marBottom w:val="0"/>
                  <w:divBdr>
                    <w:top w:val="none" w:sz="0" w:space="0" w:color="auto"/>
                    <w:left w:val="none" w:sz="0" w:space="0" w:color="auto"/>
                    <w:bottom w:val="none" w:sz="0" w:space="0" w:color="auto"/>
                    <w:right w:val="none" w:sz="0" w:space="0" w:color="auto"/>
                  </w:divBdr>
                  <w:divsChild>
                    <w:div w:id="769279657">
                      <w:marLeft w:val="0"/>
                      <w:marRight w:val="0"/>
                      <w:marTop w:val="0"/>
                      <w:marBottom w:val="0"/>
                      <w:divBdr>
                        <w:top w:val="none" w:sz="0" w:space="0" w:color="auto"/>
                        <w:left w:val="none" w:sz="0" w:space="0" w:color="auto"/>
                        <w:bottom w:val="none" w:sz="0" w:space="0" w:color="auto"/>
                        <w:right w:val="none" w:sz="0" w:space="0" w:color="auto"/>
                      </w:divBdr>
                    </w:div>
                  </w:divsChild>
                </w:div>
                <w:div w:id="792215951">
                  <w:marLeft w:val="0"/>
                  <w:marRight w:val="0"/>
                  <w:marTop w:val="0"/>
                  <w:marBottom w:val="0"/>
                  <w:divBdr>
                    <w:top w:val="none" w:sz="0" w:space="0" w:color="auto"/>
                    <w:left w:val="none" w:sz="0" w:space="0" w:color="auto"/>
                    <w:bottom w:val="none" w:sz="0" w:space="0" w:color="auto"/>
                    <w:right w:val="none" w:sz="0" w:space="0" w:color="auto"/>
                  </w:divBdr>
                  <w:divsChild>
                    <w:div w:id="1826701931">
                      <w:marLeft w:val="0"/>
                      <w:marRight w:val="0"/>
                      <w:marTop w:val="0"/>
                      <w:marBottom w:val="0"/>
                      <w:divBdr>
                        <w:top w:val="none" w:sz="0" w:space="0" w:color="auto"/>
                        <w:left w:val="none" w:sz="0" w:space="0" w:color="auto"/>
                        <w:bottom w:val="none" w:sz="0" w:space="0" w:color="auto"/>
                        <w:right w:val="none" w:sz="0" w:space="0" w:color="auto"/>
                      </w:divBdr>
                    </w:div>
                  </w:divsChild>
                </w:div>
                <w:div w:id="1180966433">
                  <w:marLeft w:val="0"/>
                  <w:marRight w:val="0"/>
                  <w:marTop w:val="0"/>
                  <w:marBottom w:val="0"/>
                  <w:divBdr>
                    <w:top w:val="none" w:sz="0" w:space="0" w:color="auto"/>
                    <w:left w:val="none" w:sz="0" w:space="0" w:color="auto"/>
                    <w:bottom w:val="none" w:sz="0" w:space="0" w:color="auto"/>
                    <w:right w:val="none" w:sz="0" w:space="0" w:color="auto"/>
                  </w:divBdr>
                  <w:divsChild>
                    <w:div w:id="498277193">
                      <w:marLeft w:val="0"/>
                      <w:marRight w:val="0"/>
                      <w:marTop w:val="0"/>
                      <w:marBottom w:val="0"/>
                      <w:divBdr>
                        <w:top w:val="none" w:sz="0" w:space="0" w:color="auto"/>
                        <w:left w:val="none" w:sz="0" w:space="0" w:color="auto"/>
                        <w:bottom w:val="none" w:sz="0" w:space="0" w:color="auto"/>
                        <w:right w:val="none" w:sz="0" w:space="0" w:color="auto"/>
                      </w:divBdr>
                    </w:div>
                  </w:divsChild>
                </w:div>
                <w:div w:id="2007436685">
                  <w:marLeft w:val="0"/>
                  <w:marRight w:val="0"/>
                  <w:marTop w:val="0"/>
                  <w:marBottom w:val="0"/>
                  <w:divBdr>
                    <w:top w:val="none" w:sz="0" w:space="0" w:color="auto"/>
                    <w:left w:val="none" w:sz="0" w:space="0" w:color="auto"/>
                    <w:bottom w:val="none" w:sz="0" w:space="0" w:color="auto"/>
                    <w:right w:val="none" w:sz="0" w:space="0" w:color="auto"/>
                  </w:divBdr>
                  <w:divsChild>
                    <w:div w:id="1602496408">
                      <w:marLeft w:val="0"/>
                      <w:marRight w:val="0"/>
                      <w:marTop w:val="0"/>
                      <w:marBottom w:val="0"/>
                      <w:divBdr>
                        <w:top w:val="none" w:sz="0" w:space="0" w:color="auto"/>
                        <w:left w:val="none" w:sz="0" w:space="0" w:color="auto"/>
                        <w:bottom w:val="none" w:sz="0" w:space="0" w:color="auto"/>
                        <w:right w:val="none" w:sz="0" w:space="0" w:color="auto"/>
                      </w:divBdr>
                    </w:div>
                  </w:divsChild>
                </w:div>
                <w:div w:id="1527254546">
                  <w:marLeft w:val="0"/>
                  <w:marRight w:val="0"/>
                  <w:marTop w:val="0"/>
                  <w:marBottom w:val="0"/>
                  <w:divBdr>
                    <w:top w:val="none" w:sz="0" w:space="0" w:color="auto"/>
                    <w:left w:val="none" w:sz="0" w:space="0" w:color="auto"/>
                    <w:bottom w:val="none" w:sz="0" w:space="0" w:color="auto"/>
                    <w:right w:val="none" w:sz="0" w:space="0" w:color="auto"/>
                  </w:divBdr>
                  <w:divsChild>
                    <w:div w:id="2015065659">
                      <w:marLeft w:val="0"/>
                      <w:marRight w:val="0"/>
                      <w:marTop w:val="0"/>
                      <w:marBottom w:val="0"/>
                      <w:divBdr>
                        <w:top w:val="none" w:sz="0" w:space="0" w:color="auto"/>
                        <w:left w:val="none" w:sz="0" w:space="0" w:color="auto"/>
                        <w:bottom w:val="none" w:sz="0" w:space="0" w:color="auto"/>
                        <w:right w:val="none" w:sz="0" w:space="0" w:color="auto"/>
                      </w:divBdr>
                    </w:div>
                  </w:divsChild>
                </w:div>
                <w:div w:id="470754471">
                  <w:marLeft w:val="0"/>
                  <w:marRight w:val="0"/>
                  <w:marTop w:val="0"/>
                  <w:marBottom w:val="0"/>
                  <w:divBdr>
                    <w:top w:val="none" w:sz="0" w:space="0" w:color="auto"/>
                    <w:left w:val="none" w:sz="0" w:space="0" w:color="auto"/>
                    <w:bottom w:val="none" w:sz="0" w:space="0" w:color="auto"/>
                    <w:right w:val="none" w:sz="0" w:space="0" w:color="auto"/>
                  </w:divBdr>
                  <w:divsChild>
                    <w:div w:id="1166365933">
                      <w:marLeft w:val="0"/>
                      <w:marRight w:val="0"/>
                      <w:marTop w:val="0"/>
                      <w:marBottom w:val="0"/>
                      <w:divBdr>
                        <w:top w:val="none" w:sz="0" w:space="0" w:color="auto"/>
                        <w:left w:val="none" w:sz="0" w:space="0" w:color="auto"/>
                        <w:bottom w:val="none" w:sz="0" w:space="0" w:color="auto"/>
                        <w:right w:val="none" w:sz="0" w:space="0" w:color="auto"/>
                      </w:divBdr>
                    </w:div>
                  </w:divsChild>
                </w:div>
                <w:div w:id="63600957">
                  <w:marLeft w:val="0"/>
                  <w:marRight w:val="0"/>
                  <w:marTop w:val="0"/>
                  <w:marBottom w:val="0"/>
                  <w:divBdr>
                    <w:top w:val="none" w:sz="0" w:space="0" w:color="auto"/>
                    <w:left w:val="none" w:sz="0" w:space="0" w:color="auto"/>
                    <w:bottom w:val="none" w:sz="0" w:space="0" w:color="auto"/>
                    <w:right w:val="none" w:sz="0" w:space="0" w:color="auto"/>
                  </w:divBdr>
                  <w:divsChild>
                    <w:div w:id="780762711">
                      <w:marLeft w:val="0"/>
                      <w:marRight w:val="0"/>
                      <w:marTop w:val="0"/>
                      <w:marBottom w:val="0"/>
                      <w:divBdr>
                        <w:top w:val="none" w:sz="0" w:space="0" w:color="auto"/>
                        <w:left w:val="none" w:sz="0" w:space="0" w:color="auto"/>
                        <w:bottom w:val="none" w:sz="0" w:space="0" w:color="auto"/>
                        <w:right w:val="none" w:sz="0" w:space="0" w:color="auto"/>
                      </w:divBdr>
                    </w:div>
                  </w:divsChild>
                </w:div>
                <w:div w:id="970676077">
                  <w:marLeft w:val="0"/>
                  <w:marRight w:val="0"/>
                  <w:marTop w:val="0"/>
                  <w:marBottom w:val="0"/>
                  <w:divBdr>
                    <w:top w:val="none" w:sz="0" w:space="0" w:color="auto"/>
                    <w:left w:val="none" w:sz="0" w:space="0" w:color="auto"/>
                    <w:bottom w:val="none" w:sz="0" w:space="0" w:color="auto"/>
                    <w:right w:val="none" w:sz="0" w:space="0" w:color="auto"/>
                  </w:divBdr>
                  <w:divsChild>
                    <w:div w:id="1424688553">
                      <w:marLeft w:val="0"/>
                      <w:marRight w:val="0"/>
                      <w:marTop w:val="0"/>
                      <w:marBottom w:val="0"/>
                      <w:divBdr>
                        <w:top w:val="none" w:sz="0" w:space="0" w:color="auto"/>
                        <w:left w:val="none" w:sz="0" w:space="0" w:color="auto"/>
                        <w:bottom w:val="none" w:sz="0" w:space="0" w:color="auto"/>
                        <w:right w:val="none" w:sz="0" w:space="0" w:color="auto"/>
                      </w:divBdr>
                    </w:div>
                  </w:divsChild>
                </w:div>
                <w:div w:id="293799094">
                  <w:marLeft w:val="0"/>
                  <w:marRight w:val="0"/>
                  <w:marTop w:val="0"/>
                  <w:marBottom w:val="0"/>
                  <w:divBdr>
                    <w:top w:val="none" w:sz="0" w:space="0" w:color="auto"/>
                    <w:left w:val="none" w:sz="0" w:space="0" w:color="auto"/>
                    <w:bottom w:val="none" w:sz="0" w:space="0" w:color="auto"/>
                    <w:right w:val="none" w:sz="0" w:space="0" w:color="auto"/>
                  </w:divBdr>
                  <w:divsChild>
                    <w:div w:id="12582936">
                      <w:marLeft w:val="0"/>
                      <w:marRight w:val="0"/>
                      <w:marTop w:val="0"/>
                      <w:marBottom w:val="0"/>
                      <w:divBdr>
                        <w:top w:val="none" w:sz="0" w:space="0" w:color="auto"/>
                        <w:left w:val="none" w:sz="0" w:space="0" w:color="auto"/>
                        <w:bottom w:val="none" w:sz="0" w:space="0" w:color="auto"/>
                        <w:right w:val="none" w:sz="0" w:space="0" w:color="auto"/>
                      </w:divBdr>
                    </w:div>
                  </w:divsChild>
                </w:div>
                <w:div w:id="1808930256">
                  <w:marLeft w:val="0"/>
                  <w:marRight w:val="0"/>
                  <w:marTop w:val="0"/>
                  <w:marBottom w:val="0"/>
                  <w:divBdr>
                    <w:top w:val="none" w:sz="0" w:space="0" w:color="auto"/>
                    <w:left w:val="none" w:sz="0" w:space="0" w:color="auto"/>
                    <w:bottom w:val="none" w:sz="0" w:space="0" w:color="auto"/>
                    <w:right w:val="none" w:sz="0" w:space="0" w:color="auto"/>
                  </w:divBdr>
                  <w:divsChild>
                    <w:div w:id="11352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3583">
          <w:marLeft w:val="0"/>
          <w:marRight w:val="0"/>
          <w:marTop w:val="0"/>
          <w:marBottom w:val="0"/>
          <w:divBdr>
            <w:top w:val="none" w:sz="0" w:space="0" w:color="auto"/>
            <w:left w:val="none" w:sz="0" w:space="0" w:color="auto"/>
            <w:bottom w:val="none" w:sz="0" w:space="0" w:color="auto"/>
            <w:right w:val="none" w:sz="0" w:space="0" w:color="auto"/>
          </w:divBdr>
        </w:div>
        <w:div w:id="568229754">
          <w:marLeft w:val="0"/>
          <w:marRight w:val="0"/>
          <w:marTop w:val="0"/>
          <w:marBottom w:val="0"/>
          <w:divBdr>
            <w:top w:val="none" w:sz="0" w:space="0" w:color="auto"/>
            <w:left w:val="none" w:sz="0" w:space="0" w:color="auto"/>
            <w:bottom w:val="none" w:sz="0" w:space="0" w:color="auto"/>
            <w:right w:val="none" w:sz="0" w:space="0" w:color="auto"/>
          </w:divBdr>
        </w:div>
        <w:div w:id="169565523">
          <w:marLeft w:val="0"/>
          <w:marRight w:val="0"/>
          <w:marTop w:val="0"/>
          <w:marBottom w:val="0"/>
          <w:divBdr>
            <w:top w:val="none" w:sz="0" w:space="0" w:color="auto"/>
            <w:left w:val="none" w:sz="0" w:space="0" w:color="auto"/>
            <w:bottom w:val="none" w:sz="0" w:space="0" w:color="auto"/>
            <w:right w:val="none" w:sz="0" w:space="0" w:color="auto"/>
          </w:divBdr>
        </w:div>
        <w:div w:id="1664166662">
          <w:marLeft w:val="0"/>
          <w:marRight w:val="0"/>
          <w:marTop w:val="0"/>
          <w:marBottom w:val="0"/>
          <w:divBdr>
            <w:top w:val="none" w:sz="0" w:space="0" w:color="auto"/>
            <w:left w:val="none" w:sz="0" w:space="0" w:color="auto"/>
            <w:bottom w:val="none" w:sz="0" w:space="0" w:color="auto"/>
            <w:right w:val="none" w:sz="0" w:space="0" w:color="auto"/>
          </w:divBdr>
        </w:div>
        <w:div w:id="483929976">
          <w:marLeft w:val="0"/>
          <w:marRight w:val="0"/>
          <w:marTop w:val="0"/>
          <w:marBottom w:val="0"/>
          <w:divBdr>
            <w:top w:val="none" w:sz="0" w:space="0" w:color="auto"/>
            <w:left w:val="none" w:sz="0" w:space="0" w:color="auto"/>
            <w:bottom w:val="none" w:sz="0" w:space="0" w:color="auto"/>
            <w:right w:val="none" w:sz="0" w:space="0" w:color="auto"/>
          </w:divBdr>
        </w:div>
        <w:div w:id="845482163">
          <w:marLeft w:val="0"/>
          <w:marRight w:val="0"/>
          <w:marTop w:val="0"/>
          <w:marBottom w:val="0"/>
          <w:divBdr>
            <w:top w:val="none" w:sz="0" w:space="0" w:color="auto"/>
            <w:left w:val="none" w:sz="0" w:space="0" w:color="auto"/>
            <w:bottom w:val="none" w:sz="0" w:space="0" w:color="auto"/>
            <w:right w:val="none" w:sz="0" w:space="0" w:color="auto"/>
          </w:divBdr>
        </w:div>
        <w:div w:id="977956783">
          <w:marLeft w:val="0"/>
          <w:marRight w:val="0"/>
          <w:marTop w:val="0"/>
          <w:marBottom w:val="0"/>
          <w:divBdr>
            <w:top w:val="none" w:sz="0" w:space="0" w:color="auto"/>
            <w:left w:val="none" w:sz="0" w:space="0" w:color="auto"/>
            <w:bottom w:val="none" w:sz="0" w:space="0" w:color="auto"/>
            <w:right w:val="none" w:sz="0" w:space="0" w:color="auto"/>
          </w:divBdr>
        </w:div>
        <w:div w:id="986665713">
          <w:marLeft w:val="0"/>
          <w:marRight w:val="0"/>
          <w:marTop w:val="0"/>
          <w:marBottom w:val="0"/>
          <w:divBdr>
            <w:top w:val="none" w:sz="0" w:space="0" w:color="auto"/>
            <w:left w:val="none" w:sz="0" w:space="0" w:color="auto"/>
            <w:bottom w:val="none" w:sz="0" w:space="0" w:color="auto"/>
            <w:right w:val="none" w:sz="0" w:space="0" w:color="auto"/>
          </w:divBdr>
        </w:div>
        <w:div w:id="1968465549">
          <w:marLeft w:val="0"/>
          <w:marRight w:val="0"/>
          <w:marTop w:val="0"/>
          <w:marBottom w:val="0"/>
          <w:divBdr>
            <w:top w:val="none" w:sz="0" w:space="0" w:color="auto"/>
            <w:left w:val="none" w:sz="0" w:space="0" w:color="auto"/>
            <w:bottom w:val="none" w:sz="0" w:space="0" w:color="auto"/>
            <w:right w:val="none" w:sz="0" w:space="0" w:color="auto"/>
          </w:divBdr>
        </w:div>
        <w:div w:id="1137379415">
          <w:marLeft w:val="0"/>
          <w:marRight w:val="0"/>
          <w:marTop w:val="0"/>
          <w:marBottom w:val="0"/>
          <w:divBdr>
            <w:top w:val="none" w:sz="0" w:space="0" w:color="auto"/>
            <w:left w:val="none" w:sz="0" w:space="0" w:color="auto"/>
            <w:bottom w:val="none" w:sz="0" w:space="0" w:color="auto"/>
            <w:right w:val="none" w:sz="0" w:space="0" w:color="auto"/>
          </w:divBdr>
        </w:div>
        <w:div w:id="1957565811">
          <w:marLeft w:val="0"/>
          <w:marRight w:val="0"/>
          <w:marTop w:val="0"/>
          <w:marBottom w:val="0"/>
          <w:divBdr>
            <w:top w:val="none" w:sz="0" w:space="0" w:color="auto"/>
            <w:left w:val="none" w:sz="0" w:space="0" w:color="auto"/>
            <w:bottom w:val="none" w:sz="0" w:space="0" w:color="auto"/>
            <w:right w:val="none" w:sz="0" w:space="0" w:color="auto"/>
          </w:divBdr>
        </w:div>
        <w:div w:id="1848982997">
          <w:marLeft w:val="0"/>
          <w:marRight w:val="0"/>
          <w:marTop w:val="0"/>
          <w:marBottom w:val="0"/>
          <w:divBdr>
            <w:top w:val="none" w:sz="0" w:space="0" w:color="auto"/>
            <w:left w:val="none" w:sz="0" w:space="0" w:color="auto"/>
            <w:bottom w:val="none" w:sz="0" w:space="0" w:color="auto"/>
            <w:right w:val="none" w:sz="0" w:space="0" w:color="auto"/>
          </w:divBdr>
        </w:div>
        <w:div w:id="513306795">
          <w:marLeft w:val="0"/>
          <w:marRight w:val="0"/>
          <w:marTop w:val="0"/>
          <w:marBottom w:val="0"/>
          <w:divBdr>
            <w:top w:val="none" w:sz="0" w:space="0" w:color="auto"/>
            <w:left w:val="none" w:sz="0" w:space="0" w:color="auto"/>
            <w:bottom w:val="none" w:sz="0" w:space="0" w:color="auto"/>
            <w:right w:val="none" w:sz="0" w:space="0" w:color="auto"/>
          </w:divBdr>
        </w:div>
        <w:div w:id="187988521">
          <w:marLeft w:val="0"/>
          <w:marRight w:val="0"/>
          <w:marTop w:val="0"/>
          <w:marBottom w:val="0"/>
          <w:divBdr>
            <w:top w:val="none" w:sz="0" w:space="0" w:color="auto"/>
            <w:left w:val="none" w:sz="0" w:space="0" w:color="auto"/>
            <w:bottom w:val="none" w:sz="0" w:space="0" w:color="auto"/>
            <w:right w:val="none" w:sz="0" w:space="0" w:color="auto"/>
          </w:divBdr>
        </w:div>
        <w:div w:id="459959400">
          <w:marLeft w:val="0"/>
          <w:marRight w:val="0"/>
          <w:marTop w:val="0"/>
          <w:marBottom w:val="0"/>
          <w:divBdr>
            <w:top w:val="none" w:sz="0" w:space="0" w:color="auto"/>
            <w:left w:val="none" w:sz="0" w:space="0" w:color="auto"/>
            <w:bottom w:val="none" w:sz="0" w:space="0" w:color="auto"/>
            <w:right w:val="none" w:sz="0" w:space="0" w:color="auto"/>
          </w:divBdr>
        </w:div>
        <w:div w:id="1981837562">
          <w:marLeft w:val="0"/>
          <w:marRight w:val="0"/>
          <w:marTop w:val="0"/>
          <w:marBottom w:val="0"/>
          <w:divBdr>
            <w:top w:val="none" w:sz="0" w:space="0" w:color="auto"/>
            <w:left w:val="none" w:sz="0" w:space="0" w:color="auto"/>
            <w:bottom w:val="none" w:sz="0" w:space="0" w:color="auto"/>
            <w:right w:val="none" w:sz="0" w:space="0" w:color="auto"/>
          </w:divBdr>
        </w:div>
        <w:div w:id="117102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2129</Words>
  <Characters>12137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 ÇELİK</dc:creator>
  <cp:keywords/>
  <dc:description/>
  <cp:lastModifiedBy>Hazal Merve BEDÜK BAŞER</cp:lastModifiedBy>
  <cp:revision>95</cp:revision>
  <dcterms:created xsi:type="dcterms:W3CDTF">2024-07-05T05:51:00Z</dcterms:created>
  <dcterms:modified xsi:type="dcterms:W3CDTF">2024-07-17T20:29:00Z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7c62133b-f922-4518-9834-32fdd2b92612</vt:lpwstr>
  </property>
</Properties>
</file>