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69F4" w14:textId="3B4A63D0" w:rsidR="008E2EB4" w:rsidRPr="00560427" w:rsidRDefault="008E2EB4" w:rsidP="00EE4547">
      <w:pPr>
        <w:jc w:val="center"/>
        <w:rPr>
          <w:rFonts w:ascii="Times New Roman" w:hAnsi="Times New Roman" w:cs="Times New Roman"/>
          <w:b/>
          <w:bCs/>
          <w:sz w:val="28"/>
          <w:szCs w:val="28"/>
        </w:rPr>
      </w:pPr>
      <w:r w:rsidRPr="00560427">
        <w:rPr>
          <w:rFonts w:ascii="Times New Roman" w:hAnsi="Times New Roman" w:cs="Times New Roman"/>
          <w:b/>
          <w:bCs/>
          <w:sz w:val="28"/>
          <w:szCs w:val="28"/>
        </w:rPr>
        <w:t xml:space="preserve">Engeli </w:t>
      </w:r>
      <w:r w:rsidR="00EE4547" w:rsidRPr="00560427">
        <w:rPr>
          <w:rFonts w:ascii="Times New Roman" w:hAnsi="Times New Roman" w:cs="Times New Roman"/>
          <w:b/>
          <w:bCs/>
          <w:sz w:val="28"/>
          <w:szCs w:val="28"/>
        </w:rPr>
        <w:t xml:space="preserve">Olan </w:t>
      </w:r>
      <w:r w:rsidRPr="00560427">
        <w:rPr>
          <w:rFonts w:ascii="Times New Roman" w:hAnsi="Times New Roman" w:cs="Times New Roman"/>
          <w:b/>
          <w:bCs/>
          <w:sz w:val="28"/>
          <w:szCs w:val="28"/>
        </w:rPr>
        <w:t>Bireylere Yönelik Farkındalık ve Tutum Geliştirme</w:t>
      </w:r>
    </w:p>
    <w:p w14:paraId="0D9086FF" w14:textId="77777777" w:rsidR="00406B1B" w:rsidRPr="008E2EB4" w:rsidRDefault="00406B1B" w:rsidP="00406B1B">
      <w:pPr>
        <w:jc w:val="center"/>
        <w:rPr>
          <w:rFonts w:ascii="Times New Roman" w:hAnsi="Times New Roman" w:cs="Times New Roman"/>
          <w:b/>
          <w:bCs/>
          <w:sz w:val="24"/>
          <w:szCs w:val="24"/>
        </w:rPr>
      </w:pPr>
    </w:p>
    <w:p w14:paraId="65681F95" w14:textId="758BC038" w:rsidR="008E2EB4" w:rsidRPr="008E2EB4" w:rsidRDefault="008E2EB4" w:rsidP="006232EC">
      <w:pPr>
        <w:jc w:val="both"/>
        <w:rPr>
          <w:rFonts w:ascii="Times New Roman" w:hAnsi="Times New Roman" w:cs="Times New Roman"/>
          <w:sz w:val="24"/>
          <w:szCs w:val="24"/>
        </w:rPr>
      </w:pPr>
      <w:r w:rsidRPr="008E2EB4">
        <w:rPr>
          <w:rFonts w:ascii="Times New Roman" w:hAnsi="Times New Roman" w:cs="Times New Roman"/>
          <w:sz w:val="24"/>
          <w:szCs w:val="24"/>
        </w:rPr>
        <w:t>Engeli</w:t>
      </w:r>
      <w:r w:rsidR="00C371FF">
        <w:rPr>
          <w:rFonts w:ascii="Times New Roman" w:hAnsi="Times New Roman" w:cs="Times New Roman"/>
          <w:sz w:val="24"/>
          <w:szCs w:val="24"/>
        </w:rPr>
        <w:t xml:space="preserve"> olan</w:t>
      </w:r>
      <w:r w:rsidRPr="008E2EB4">
        <w:rPr>
          <w:rFonts w:ascii="Times New Roman" w:hAnsi="Times New Roman" w:cs="Times New Roman"/>
          <w:sz w:val="24"/>
          <w:szCs w:val="24"/>
        </w:rPr>
        <w:t xml:space="preserve"> bireylere yönelik farkındalık, yalnızca</w:t>
      </w:r>
      <w:r w:rsidR="00B207E5">
        <w:rPr>
          <w:rFonts w:ascii="Times New Roman" w:hAnsi="Times New Roman" w:cs="Times New Roman"/>
          <w:sz w:val="24"/>
          <w:szCs w:val="24"/>
        </w:rPr>
        <w:t xml:space="preserve"> bu konu hakkında</w:t>
      </w:r>
      <w:r w:rsidRPr="008E2EB4">
        <w:rPr>
          <w:rFonts w:ascii="Times New Roman" w:hAnsi="Times New Roman" w:cs="Times New Roman"/>
          <w:sz w:val="24"/>
          <w:szCs w:val="24"/>
        </w:rPr>
        <w:t xml:space="preserve"> bilgi sahibi olmak değil aynı zamanda doğru tutum geliştirmek, önyargıları sorgulamak ve kapsayıcı davranışlar sergilemekle ilişkili bütüncül bir süreçtir. Engellilik; bireyin fiziksel, duyusal, bilişsel ya da ruhsal özelliklerinin toplumun beklentileriyle veya çevresel düzenlemelerle uyumsuzluk yaşaması sonucu ortaya çıkan bir durum olarak tanımlanır (WHO, 2021). Bu nedenle engelliliği yalnızca bireyin bir “yetersizliği” üzerinden </w:t>
      </w:r>
      <w:r w:rsidR="00B207E5">
        <w:rPr>
          <w:rFonts w:ascii="Times New Roman" w:hAnsi="Times New Roman" w:cs="Times New Roman"/>
          <w:sz w:val="24"/>
          <w:szCs w:val="24"/>
        </w:rPr>
        <w:t>değerlendirmek</w:t>
      </w:r>
      <w:r w:rsidRPr="008E2EB4">
        <w:rPr>
          <w:rFonts w:ascii="Times New Roman" w:hAnsi="Times New Roman" w:cs="Times New Roman"/>
          <w:sz w:val="24"/>
          <w:szCs w:val="24"/>
        </w:rPr>
        <w:t xml:space="preserve"> yerine, sosyal ve çevresel faktörlerle birlikte ele almak güncel yaklaşımların temelini oluşturmaktadır (Shakespeare, 2013).</w:t>
      </w:r>
    </w:p>
    <w:p w14:paraId="66908CD7" w14:textId="30DF58A8" w:rsidR="008E2EB4" w:rsidRPr="008E2EB4" w:rsidRDefault="008E2EB4" w:rsidP="006232EC">
      <w:pPr>
        <w:jc w:val="both"/>
        <w:rPr>
          <w:rFonts w:ascii="Times New Roman" w:hAnsi="Times New Roman" w:cs="Times New Roman"/>
          <w:sz w:val="24"/>
          <w:szCs w:val="24"/>
        </w:rPr>
      </w:pPr>
      <w:r w:rsidRPr="008E2EB4">
        <w:rPr>
          <w:rFonts w:ascii="Times New Roman" w:hAnsi="Times New Roman" w:cs="Times New Roman"/>
          <w:sz w:val="24"/>
          <w:szCs w:val="24"/>
        </w:rPr>
        <w:t xml:space="preserve">Toplumsal farkındalığın yetersiz olduğu durumlarda engeli </w:t>
      </w:r>
      <w:r w:rsidR="00C371FF">
        <w:rPr>
          <w:rFonts w:ascii="Times New Roman" w:hAnsi="Times New Roman" w:cs="Times New Roman"/>
          <w:sz w:val="24"/>
          <w:szCs w:val="24"/>
        </w:rPr>
        <w:t xml:space="preserve">olan </w:t>
      </w:r>
      <w:r w:rsidRPr="008E2EB4">
        <w:rPr>
          <w:rFonts w:ascii="Times New Roman" w:hAnsi="Times New Roman" w:cs="Times New Roman"/>
          <w:sz w:val="24"/>
          <w:szCs w:val="24"/>
        </w:rPr>
        <w:t xml:space="preserve">bireyler dışlanma, yanlış anlaşılma, aşırı korumacılık, merhamet odaklı bakış açısı veya ayrımcılık gibi tutumlara maruz kalabilmektedir. Bu tutumlar çoğu zaman bilgi eksikliği, </w:t>
      </w:r>
      <w:r w:rsidR="00614B66">
        <w:rPr>
          <w:rFonts w:ascii="Times New Roman" w:hAnsi="Times New Roman" w:cs="Times New Roman"/>
          <w:sz w:val="24"/>
          <w:szCs w:val="24"/>
        </w:rPr>
        <w:t>ön</w:t>
      </w:r>
      <w:r w:rsidRPr="008E2EB4">
        <w:rPr>
          <w:rFonts w:ascii="Times New Roman" w:hAnsi="Times New Roman" w:cs="Times New Roman"/>
          <w:sz w:val="24"/>
          <w:szCs w:val="24"/>
        </w:rPr>
        <w:t>yargılar ve sosyal mesafe nedeniyle gelişmektedir (UNICEF, 2020). Engel</w:t>
      </w:r>
      <w:r w:rsidR="00C371FF">
        <w:rPr>
          <w:rFonts w:ascii="Times New Roman" w:hAnsi="Times New Roman" w:cs="Times New Roman"/>
          <w:sz w:val="24"/>
          <w:szCs w:val="24"/>
        </w:rPr>
        <w:t>i olan</w:t>
      </w:r>
      <w:r w:rsidRPr="008E2EB4">
        <w:rPr>
          <w:rFonts w:ascii="Times New Roman" w:hAnsi="Times New Roman" w:cs="Times New Roman"/>
          <w:sz w:val="24"/>
          <w:szCs w:val="24"/>
        </w:rPr>
        <w:t xml:space="preserve"> bireyleri yalnızca “yardıma ihtiyaç duyan kişiler” olarak görme</w:t>
      </w:r>
      <w:r w:rsidR="00614B66">
        <w:rPr>
          <w:rFonts w:ascii="Times New Roman" w:hAnsi="Times New Roman" w:cs="Times New Roman"/>
          <w:sz w:val="24"/>
          <w:szCs w:val="24"/>
        </w:rPr>
        <w:t>mek gerekir</w:t>
      </w:r>
      <w:r w:rsidRPr="008E2EB4">
        <w:rPr>
          <w:rFonts w:ascii="Times New Roman" w:hAnsi="Times New Roman" w:cs="Times New Roman"/>
          <w:sz w:val="24"/>
          <w:szCs w:val="24"/>
        </w:rPr>
        <w:t>. Bu bakış, bireyin topluma katılımını sınırladığı gibi, normal gelişim gösteren bireylerin engel</w:t>
      </w:r>
      <w:r w:rsidR="00C371FF">
        <w:rPr>
          <w:rFonts w:ascii="Times New Roman" w:hAnsi="Times New Roman" w:cs="Times New Roman"/>
          <w:sz w:val="24"/>
          <w:szCs w:val="24"/>
        </w:rPr>
        <w:t>i olan</w:t>
      </w:r>
      <w:r w:rsidRPr="008E2EB4">
        <w:rPr>
          <w:rFonts w:ascii="Times New Roman" w:hAnsi="Times New Roman" w:cs="Times New Roman"/>
          <w:sz w:val="24"/>
          <w:szCs w:val="24"/>
        </w:rPr>
        <w:t xml:space="preserve"> bireylerle sağlıklı sosyal ilişkiler kurmasını da zorlaştırmaktadır (Ainscow, 2005).</w:t>
      </w:r>
    </w:p>
    <w:p w14:paraId="5277FBA8" w14:textId="5CDF6F08" w:rsidR="008E2EB4" w:rsidRPr="008E2EB4" w:rsidRDefault="00EE4547" w:rsidP="006232EC">
      <w:pPr>
        <w:jc w:val="both"/>
        <w:rPr>
          <w:rFonts w:ascii="Times New Roman" w:hAnsi="Times New Roman" w:cs="Times New Roman"/>
          <w:sz w:val="24"/>
          <w:szCs w:val="24"/>
        </w:rPr>
      </w:pPr>
      <w:r>
        <w:rPr>
          <w:rFonts w:ascii="Times New Roman" w:hAnsi="Times New Roman" w:cs="Times New Roman"/>
          <w:sz w:val="24"/>
          <w:szCs w:val="24"/>
        </w:rPr>
        <w:t xml:space="preserve">Tutum/davranış </w:t>
      </w:r>
      <w:r w:rsidR="008E2EB4" w:rsidRPr="008E2EB4">
        <w:rPr>
          <w:rFonts w:ascii="Times New Roman" w:hAnsi="Times New Roman" w:cs="Times New Roman"/>
          <w:sz w:val="24"/>
          <w:szCs w:val="24"/>
        </w:rPr>
        <w:t>değişimi</w:t>
      </w:r>
      <w:r>
        <w:rPr>
          <w:rFonts w:ascii="Times New Roman" w:hAnsi="Times New Roman" w:cs="Times New Roman"/>
          <w:sz w:val="24"/>
          <w:szCs w:val="24"/>
        </w:rPr>
        <w:t>;</w:t>
      </w:r>
      <w:r w:rsidR="008E2EB4" w:rsidRPr="008E2EB4">
        <w:rPr>
          <w:rFonts w:ascii="Times New Roman" w:hAnsi="Times New Roman" w:cs="Times New Roman"/>
          <w:sz w:val="24"/>
          <w:szCs w:val="24"/>
        </w:rPr>
        <w:t xml:space="preserve"> bilişsel, duygusal ve davranışsal unsurlar içer</w:t>
      </w:r>
      <w:r>
        <w:rPr>
          <w:rFonts w:ascii="Times New Roman" w:hAnsi="Times New Roman" w:cs="Times New Roman"/>
          <w:sz w:val="24"/>
          <w:szCs w:val="24"/>
        </w:rPr>
        <w:t>mektedir</w:t>
      </w:r>
      <w:r w:rsidR="008E2EB4" w:rsidRPr="008E2EB4">
        <w:rPr>
          <w:rFonts w:ascii="Times New Roman" w:hAnsi="Times New Roman" w:cs="Times New Roman"/>
          <w:sz w:val="24"/>
          <w:szCs w:val="24"/>
        </w:rPr>
        <w:t>. Bilişsel boyut, engellilik hakkında doğru bilgilere sahip olmayı; duygusal boyut, empati ve kabul geliştirmeyi; davranışsal boyut ise kapsayıcı eylemler sergilemeyi ifade eder (Hewstone &amp; Stroebe, 2021). Bu üç boyut birlikte geliştiğinde gerçek bir farkındalık oluşur.</w:t>
      </w:r>
    </w:p>
    <w:p w14:paraId="5FFE36EB" w14:textId="0DEF7CCD" w:rsidR="008E2EB4" w:rsidRPr="008E2EB4" w:rsidRDefault="008E2EB4" w:rsidP="006232EC">
      <w:pPr>
        <w:jc w:val="both"/>
        <w:rPr>
          <w:rFonts w:ascii="Times New Roman" w:hAnsi="Times New Roman" w:cs="Times New Roman"/>
          <w:sz w:val="24"/>
          <w:szCs w:val="24"/>
        </w:rPr>
      </w:pPr>
      <w:r w:rsidRPr="008E2EB4">
        <w:rPr>
          <w:rFonts w:ascii="Times New Roman" w:hAnsi="Times New Roman" w:cs="Times New Roman"/>
          <w:sz w:val="24"/>
          <w:szCs w:val="24"/>
        </w:rPr>
        <w:t>Engel</w:t>
      </w:r>
      <w:r w:rsidR="00C371FF">
        <w:rPr>
          <w:rFonts w:ascii="Times New Roman" w:hAnsi="Times New Roman" w:cs="Times New Roman"/>
          <w:sz w:val="24"/>
          <w:szCs w:val="24"/>
        </w:rPr>
        <w:t>i olan</w:t>
      </w:r>
      <w:r w:rsidRPr="008E2EB4">
        <w:rPr>
          <w:rFonts w:ascii="Times New Roman" w:hAnsi="Times New Roman" w:cs="Times New Roman"/>
          <w:sz w:val="24"/>
          <w:szCs w:val="24"/>
        </w:rPr>
        <w:t xml:space="preserve"> bireylere yönelik olumlu tutum geliştirmede etkili olan yöntemlerden biri temas kuramıdır. Allport’un (1954) temas kuramına göre bireyler, farklı gruplarla anlamlı, eşit koşullarda ve </w:t>
      </w:r>
      <w:r w:rsidR="00EE4547" w:rsidRPr="008E2EB4">
        <w:rPr>
          <w:rFonts w:ascii="Times New Roman" w:hAnsi="Times New Roman" w:cs="Times New Roman"/>
          <w:sz w:val="24"/>
          <w:szCs w:val="24"/>
        </w:rPr>
        <w:t>iş birliğine</w:t>
      </w:r>
      <w:r w:rsidRPr="008E2EB4">
        <w:rPr>
          <w:rFonts w:ascii="Times New Roman" w:hAnsi="Times New Roman" w:cs="Times New Roman"/>
          <w:sz w:val="24"/>
          <w:szCs w:val="24"/>
        </w:rPr>
        <w:t xml:space="preserve"> dayalı etkileşim kurduklarında önyargılar azalır. Bu nedenle okullarda ve toplumsal yaşamda </w:t>
      </w:r>
      <w:r w:rsidR="00C371FF">
        <w:rPr>
          <w:rFonts w:ascii="Times New Roman" w:hAnsi="Times New Roman" w:cs="Times New Roman"/>
          <w:sz w:val="24"/>
          <w:szCs w:val="24"/>
        </w:rPr>
        <w:t>engeli olan</w:t>
      </w:r>
      <w:r w:rsidRPr="008E2EB4">
        <w:rPr>
          <w:rFonts w:ascii="Times New Roman" w:hAnsi="Times New Roman" w:cs="Times New Roman"/>
          <w:sz w:val="24"/>
          <w:szCs w:val="24"/>
        </w:rPr>
        <w:t xml:space="preserve"> ve engeli olmayan bireylerin birlikte etkinlikler yürütmesi, ortak projelerde görev alması ya da sosyal ortamları paylaşması olumlu tutum gelişimine katkı sağlar.</w:t>
      </w:r>
    </w:p>
    <w:p w14:paraId="368DBBE0" w14:textId="1033F73D" w:rsidR="008E2EB4" w:rsidRPr="008E2EB4" w:rsidRDefault="008E2EB4" w:rsidP="006232EC">
      <w:pPr>
        <w:jc w:val="both"/>
        <w:rPr>
          <w:rFonts w:ascii="Times New Roman" w:hAnsi="Times New Roman" w:cs="Times New Roman"/>
          <w:sz w:val="24"/>
          <w:szCs w:val="24"/>
        </w:rPr>
      </w:pPr>
      <w:r w:rsidRPr="008E2EB4">
        <w:rPr>
          <w:rFonts w:ascii="Times New Roman" w:hAnsi="Times New Roman" w:cs="Times New Roman"/>
          <w:sz w:val="24"/>
          <w:szCs w:val="24"/>
        </w:rPr>
        <w:t>Bir diğer önemli süreç ise empati temelli farkındalıktır. Öğrencilerin engelliliği yalnızca kavramsal düzeyde değil, duygusal düzeyde de anlayabilmesi; hikâyeler, örnek olaylar, deneyim paylaşımları ve rehberlik etkinlikleri ile güçlendirilebilir (Sarı, 2019). Empati geliştikçe bireylerin engeli</w:t>
      </w:r>
      <w:r w:rsidR="00C371FF">
        <w:rPr>
          <w:rFonts w:ascii="Times New Roman" w:hAnsi="Times New Roman" w:cs="Times New Roman"/>
          <w:sz w:val="24"/>
          <w:szCs w:val="24"/>
        </w:rPr>
        <w:t xml:space="preserve"> olan</w:t>
      </w:r>
      <w:r w:rsidRPr="008E2EB4">
        <w:rPr>
          <w:rFonts w:ascii="Times New Roman" w:hAnsi="Times New Roman" w:cs="Times New Roman"/>
          <w:sz w:val="24"/>
          <w:szCs w:val="24"/>
        </w:rPr>
        <w:t xml:space="preserve"> bireylere yönelik aşırı korumacı, acıma temelli veya uzak durmaya yönelik tutumları azalmaktadır.</w:t>
      </w:r>
    </w:p>
    <w:p w14:paraId="766D466E" w14:textId="77777777" w:rsidR="008E2EB4" w:rsidRPr="008E2EB4" w:rsidRDefault="008E2EB4" w:rsidP="006232EC">
      <w:pPr>
        <w:jc w:val="both"/>
        <w:rPr>
          <w:rFonts w:ascii="Times New Roman" w:hAnsi="Times New Roman" w:cs="Times New Roman"/>
          <w:sz w:val="24"/>
          <w:szCs w:val="24"/>
        </w:rPr>
      </w:pPr>
      <w:r w:rsidRPr="008E2EB4">
        <w:rPr>
          <w:rFonts w:ascii="Times New Roman" w:hAnsi="Times New Roman" w:cs="Times New Roman"/>
          <w:sz w:val="24"/>
          <w:szCs w:val="24"/>
        </w:rPr>
        <w:t>Toplumsal farkındalığın gelişmesinde kullanılan dil de belirleyici bir faktördür. İnsan öncelikli dilin (“engelli birey” yerine “engeli olan birey” gibi) tercih edilmesi, bireyi engelinden ibaret gören sınırlayıcı bakışı azaltır ve saygı temelli iletişimi destekler (MEB, 2018).</w:t>
      </w:r>
    </w:p>
    <w:p w14:paraId="5933E3CB" w14:textId="2179F292" w:rsidR="008E2EB4" w:rsidRPr="008E2EB4" w:rsidRDefault="008E2EB4" w:rsidP="006232EC">
      <w:pPr>
        <w:jc w:val="both"/>
        <w:rPr>
          <w:rFonts w:ascii="Times New Roman" w:hAnsi="Times New Roman" w:cs="Times New Roman"/>
          <w:sz w:val="24"/>
          <w:szCs w:val="24"/>
        </w:rPr>
      </w:pPr>
      <w:r w:rsidRPr="008E2EB4">
        <w:rPr>
          <w:rFonts w:ascii="Times New Roman" w:hAnsi="Times New Roman" w:cs="Times New Roman"/>
          <w:sz w:val="24"/>
          <w:szCs w:val="24"/>
        </w:rPr>
        <w:t>Kapsayıcı toplum anlayışı yalnızca engeli</w:t>
      </w:r>
      <w:r w:rsidR="00C371FF">
        <w:rPr>
          <w:rFonts w:ascii="Times New Roman" w:hAnsi="Times New Roman" w:cs="Times New Roman"/>
          <w:sz w:val="24"/>
          <w:szCs w:val="24"/>
        </w:rPr>
        <w:t xml:space="preserve"> olan</w:t>
      </w:r>
      <w:r w:rsidRPr="008E2EB4">
        <w:rPr>
          <w:rFonts w:ascii="Times New Roman" w:hAnsi="Times New Roman" w:cs="Times New Roman"/>
          <w:sz w:val="24"/>
          <w:szCs w:val="24"/>
        </w:rPr>
        <w:t xml:space="preserve"> bireylerin değil, tüm bireylerin yaşam kalitesini artırır. Araştırmalar, kapsayıcı sınıf ve okul ortamlarında yetişen öğrencilerin empati, </w:t>
      </w:r>
      <w:r w:rsidR="00ED4987" w:rsidRPr="008E2EB4">
        <w:rPr>
          <w:rFonts w:ascii="Times New Roman" w:hAnsi="Times New Roman" w:cs="Times New Roman"/>
          <w:sz w:val="24"/>
          <w:szCs w:val="24"/>
        </w:rPr>
        <w:t>iş birliği</w:t>
      </w:r>
      <w:r w:rsidRPr="008E2EB4">
        <w:rPr>
          <w:rFonts w:ascii="Times New Roman" w:hAnsi="Times New Roman" w:cs="Times New Roman"/>
          <w:sz w:val="24"/>
          <w:szCs w:val="24"/>
        </w:rPr>
        <w:t>, sosyal sorumluluk ve farklılıklara saygı gibi alanlarda daha güçlü beceriler geliştirdiğini göstermektedir (Ainscow, 2005). Bu bağlamda farkındalık, yalnızca bir bilgi düzeyi değil; sosyal uyum ve toplumsal gelişimin temel koşullarından biridir.</w:t>
      </w:r>
    </w:p>
    <w:p w14:paraId="36B6CA13" w14:textId="4C1498FC" w:rsidR="008E2EB4" w:rsidRPr="008E2EB4" w:rsidRDefault="008E2EB4" w:rsidP="006232EC">
      <w:pPr>
        <w:jc w:val="both"/>
        <w:rPr>
          <w:rFonts w:ascii="Times New Roman" w:hAnsi="Times New Roman" w:cs="Times New Roman"/>
          <w:sz w:val="24"/>
          <w:szCs w:val="24"/>
        </w:rPr>
      </w:pPr>
      <w:r w:rsidRPr="008E2EB4">
        <w:rPr>
          <w:rFonts w:ascii="Times New Roman" w:hAnsi="Times New Roman" w:cs="Times New Roman"/>
          <w:sz w:val="24"/>
          <w:szCs w:val="24"/>
        </w:rPr>
        <w:t>Sonuç olarak, engel</w:t>
      </w:r>
      <w:r w:rsidR="00C371FF">
        <w:rPr>
          <w:rFonts w:ascii="Times New Roman" w:hAnsi="Times New Roman" w:cs="Times New Roman"/>
          <w:sz w:val="24"/>
          <w:szCs w:val="24"/>
        </w:rPr>
        <w:t xml:space="preserve">i olan </w:t>
      </w:r>
      <w:r w:rsidRPr="008E2EB4">
        <w:rPr>
          <w:rFonts w:ascii="Times New Roman" w:hAnsi="Times New Roman" w:cs="Times New Roman"/>
          <w:sz w:val="24"/>
          <w:szCs w:val="24"/>
        </w:rPr>
        <w:t xml:space="preserve">bireylere yönelik farkındalık geliştirmek; bilgi edinme, empati kurma ve kapsayıcı davranışlar sergileme süreçlerinin bütüncül bir şekilde ele alınmasını gerektirir. 3 </w:t>
      </w:r>
      <w:r w:rsidRPr="008E2EB4">
        <w:rPr>
          <w:rFonts w:ascii="Times New Roman" w:hAnsi="Times New Roman" w:cs="Times New Roman"/>
          <w:sz w:val="24"/>
          <w:szCs w:val="24"/>
        </w:rPr>
        <w:lastRenderedPageBreak/>
        <w:t>Aralık Dünya Engelliler Günü, yalnızca bir farkındalık günü değil; toplumun her kesiminde eşitlik, saygı ve erişilebilirlik kültürünün güçlendirilmesi için önemli bir hatırlatıcıdır. Engelliliğe yönelik olumlu tutumlar geliştirmek, hem engeli</w:t>
      </w:r>
      <w:r w:rsidR="00C371FF">
        <w:rPr>
          <w:rFonts w:ascii="Times New Roman" w:hAnsi="Times New Roman" w:cs="Times New Roman"/>
          <w:sz w:val="24"/>
          <w:szCs w:val="24"/>
        </w:rPr>
        <w:t xml:space="preserve"> olan</w:t>
      </w:r>
      <w:r w:rsidRPr="008E2EB4">
        <w:rPr>
          <w:rFonts w:ascii="Times New Roman" w:hAnsi="Times New Roman" w:cs="Times New Roman"/>
          <w:sz w:val="24"/>
          <w:szCs w:val="24"/>
        </w:rPr>
        <w:t xml:space="preserve"> bireylerin yaşam kalitesini artırmakta hem de daha kapsayıcı </w:t>
      </w:r>
      <w:r w:rsidR="00ED4987">
        <w:rPr>
          <w:rFonts w:ascii="Times New Roman" w:hAnsi="Times New Roman" w:cs="Times New Roman"/>
          <w:sz w:val="24"/>
          <w:szCs w:val="24"/>
        </w:rPr>
        <w:t xml:space="preserve">ve bilinçli </w:t>
      </w:r>
      <w:r w:rsidRPr="008E2EB4">
        <w:rPr>
          <w:rFonts w:ascii="Times New Roman" w:hAnsi="Times New Roman" w:cs="Times New Roman"/>
          <w:sz w:val="24"/>
          <w:szCs w:val="24"/>
        </w:rPr>
        <w:t>bir toplum inşa edilmesine katkı sağlamaktadır.</w:t>
      </w:r>
    </w:p>
    <w:p w14:paraId="1D7300E3" w14:textId="7A00420C" w:rsidR="008E2EB4" w:rsidRPr="008E2EB4" w:rsidRDefault="008E2EB4" w:rsidP="006232EC">
      <w:pPr>
        <w:jc w:val="both"/>
        <w:rPr>
          <w:rFonts w:ascii="Times New Roman" w:hAnsi="Times New Roman" w:cs="Times New Roman"/>
          <w:sz w:val="24"/>
          <w:szCs w:val="24"/>
        </w:rPr>
      </w:pPr>
    </w:p>
    <w:p w14:paraId="5FF5D0F7" w14:textId="77777777" w:rsidR="008E2EB4" w:rsidRPr="008E2EB4" w:rsidRDefault="008E2EB4" w:rsidP="006232EC">
      <w:pPr>
        <w:jc w:val="both"/>
        <w:rPr>
          <w:rFonts w:ascii="Times New Roman" w:hAnsi="Times New Roman" w:cs="Times New Roman"/>
          <w:b/>
          <w:bCs/>
          <w:sz w:val="24"/>
          <w:szCs w:val="24"/>
        </w:rPr>
      </w:pPr>
      <w:r w:rsidRPr="008E2EB4">
        <w:rPr>
          <w:rFonts w:ascii="Times New Roman" w:hAnsi="Times New Roman" w:cs="Times New Roman"/>
          <w:b/>
          <w:bCs/>
          <w:sz w:val="24"/>
          <w:szCs w:val="24"/>
        </w:rPr>
        <w:t>Kaynakça</w:t>
      </w:r>
    </w:p>
    <w:p w14:paraId="745E7F06" w14:textId="77777777" w:rsidR="008E2EB4" w:rsidRPr="008E2EB4" w:rsidRDefault="008E2EB4" w:rsidP="00560427">
      <w:pPr>
        <w:jc w:val="both"/>
        <w:rPr>
          <w:rFonts w:ascii="Times New Roman" w:hAnsi="Times New Roman" w:cs="Times New Roman"/>
          <w:sz w:val="24"/>
          <w:szCs w:val="24"/>
        </w:rPr>
      </w:pPr>
      <w:r w:rsidRPr="008E2EB4">
        <w:rPr>
          <w:rFonts w:ascii="Times New Roman" w:hAnsi="Times New Roman" w:cs="Times New Roman"/>
          <w:sz w:val="24"/>
          <w:szCs w:val="24"/>
        </w:rPr>
        <w:t xml:space="preserve">Ainscow, M. (2005). Developing inclusive education systems: What are the levers for change? </w:t>
      </w:r>
      <w:r w:rsidRPr="008E2EB4">
        <w:rPr>
          <w:rFonts w:ascii="Times New Roman" w:hAnsi="Times New Roman" w:cs="Times New Roman"/>
          <w:i/>
          <w:iCs/>
          <w:sz w:val="24"/>
          <w:szCs w:val="24"/>
        </w:rPr>
        <w:t>Journal of Educational Change</w:t>
      </w:r>
      <w:r w:rsidRPr="008E2EB4">
        <w:rPr>
          <w:rFonts w:ascii="Times New Roman" w:hAnsi="Times New Roman" w:cs="Times New Roman"/>
          <w:sz w:val="24"/>
          <w:szCs w:val="24"/>
        </w:rPr>
        <w:t>, 6(2), 109–124.</w:t>
      </w:r>
    </w:p>
    <w:p w14:paraId="683C0D93" w14:textId="77777777" w:rsidR="008E2EB4" w:rsidRPr="008E2EB4" w:rsidRDefault="008E2EB4" w:rsidP="00560427">
      <w:pPr>
        <w:jc w:val="both"/>
        <w:rPr>
          <w:rFonts w:ascii="Times New Roman" w:hAnsi="Times New Roman" w:cs="Times New Roman"/>
          <w:sz w:val="24"/>
          <w:szCs w:val="24"/>
        </w:rPr>
      </w:pPr>
      <w:r w:rsidRPr="008E2EB4">
        <w:rPr>
          <w:rFonts w:ascii="Times New Roman" w:hAnsi="Times New Roman" w:cs="Times New Roman"/>
          <w:sz w:val="24"/>
          <w:szCs w:val="24"/>
        </w:rPr>
        <w:t xml:space="preserve">Allport, G. W. (1954). </w:t>
      </w:r>
      <w:r w:rsidRPr="008E2EB4">
        <w:rPr>
          <w:rFonts w:ascii="Times New Roman" w:hAnsi="Times New Roman" w:cs="Times New Roman"/>
          <w:i/>
          <w:iCs/>
          <w:sz w:val="24"/>
          <w:szCs w:val="24"/>
        </w:rPr>
        <w:t>The nature of prejudice</w:t>
      </w:r>
      <w:r w:rsidRPr="008E2EB4">
        <w:rPr>
          <w:rFonts w:ascii="Times New Roman" w:hAnsi="Times New Roman" w:cs="Times New Roman"/>
          <w:sz w:val="24"/>
          <w:szCs w:val="24"/>
        </w:rPr>
        <w:t>. Addison-Wesley.</w:t>
      </w:r>
    </w:p>
    <w:p w14:paraId="62E1BF1B" w14:textId="77777777" w:rsidR="008E2EB4" w:rsidRPr="008E2EB4" w:rsidRDefault="008E2EB4" w:rsidP="00560427">
      <w:pPr>
        <w:jc w:val="both"/>
        <w:rPr>
          <w:rFonts w:ascii="Times New Roman" w:hAnsi="Times New Roman" w:cs="Times New Roman"/>
          <w:sz w:val="24"/>
          <w:szCs w:val="24"/>
        </w:rPr>
      </w:pPr>
      <w:r w:rsidRPr="008E2EB4">
        <w:rPr>
          <w:rFonts w:ascii="Times New Roman" w:hAnsi="Times New Roman" w:cs="Times New Roman"/>
          <w:sz w:val="24"/>
          <w:szCs w:val="24"/>
        </w:rPr>
        <w:t xml:space="preserve">Hewstone, M., &amp; Stroebe, K. (2021). </w:t>
      </w:r>
      <w:r w:rsidRPr="008E2EB4">
        <w:rPr>
          <w:rFonts w:ascii="Times New Roman" w:hAnsi="Times New Roman" w:cs="Times New Roman"/>
          <w:i/>
          <w:iCs/>
          <w:sz w:val="24"/>
          <w:szCs w:val="24"/>
        </w:rPr>
        <w:t>Social psychology: A European perspective</w:t>
      </w:r>
      <w:r w:rsidRPr="008E2EB4">
        <w:rPr>
          <w:rFonts w:ascii="Times New Roman" w:hAnsi="Times New Roman" w:cs="Times New Roman"/>
          <w:sz w:val="24"/>
          <w:szCs w:val="24"/>
        </w:rPr>
        <w:t>. Wiley.</w:t>
      </w:r>
    </w:p>
    <w:p w14:paraId="096D4E92" w14:textId="77777777" w:rsidR="008E2EB4" w:rsidRPr="008E2EB4" w:rsidRDefault="008E2EB4" w:rsidP="00560427">
      <w:pPr>
        <w:jc w:val="both"/>
        <w:rPr>
          <w:rFonts w:ascii="Times New Roman" w:hAnsi="Times New Roman" w:cs="Times New Roman"/>
          <w:sz w:val="24"/>
          <w:szCs w:val="24"/>
        </w:rPr>
      </w:pPr>
      <w:r w:rsidRPr="008E2EB4">
        <w:rPr>
          <w:rFonts w:ascii="Times New Roman" w:hAnsi="Times New Roman" w:cs="Times New Roman"/>
          <w:sz w:val="24"/>
          <w:szCs w:val="24"/>
        </w:rPr>
        <w:t xml:space="preserve">Milli Eğitim Bakanlığı (MEB). (2018). </w:t>
      </w:r>
      <w:r w:rsidRPr="008E2EB4">
        <w:rPr>
          <w:rFonts w:ascii="Times New Roman" w:hAnsi="Times New Roman" w:cs="Times New Roman"/>
          <w:i/>
          <w:iCs/>
          <w:sz w:val="24"/>
          <w:szCs w:val="24"/>
        </w:rPr>
        <w:t>Kapsayıcı Eğitim Öğretmen El Kitabı</w:t>
      </w:r>
      <w:r w:rsidRPr="008E2EB4">
        <w:rPr>
          <w:rFonts w:ascii="Times New Roman" w:hAnsi="Times New Roman" w:cs="Times New Roman"/>
          <w:sz w:val="24"/>
          <w:szCs w:val="24"/>
        </w:rPr>
        <w:t>. Özel Eğitim ve Rehberlik Hizmetleri Genel Müdürlüğü.</w:t>
      </w:r>
    </w:p>
    <w:p w14:paraId="416BEFC3" w14:textId="77777777" w:rsidR="008E2EB4" w:rsidRPr="008E2EB4" w:rsidRDefault="008E2EB4" w:rsidP="00560427">
      <w:pPr>
        <w:jc w:val="both"/>
        <w:rPr>
          <w:rFonts w:ascii="Times New Roman" w:hAnsi="Times New Roman" w:cs="Times New Roman"/>
          <w:sz w:val="24"/>
          <w:szCs w:val="24"/>
        </w:rPr>
      </w:pPr>
      <w:r w:rsidRPr="008E2EB4">
        <w:rPr>
          <w:rFonts w:ascii="Times New Roman" w:hAnsi="Times New Roman" w:cs="Times New Roman"/>
          <w:sz w:val="24"/>
          <w:szCs w:val="24"/>
        </w:rPr>
        <w:t xml:space="preserve">Sarı, T. (2019). Engelli bireylere yönelik tutumların psikolojik danışma çerçevesinde değerlendirilmesi. </w:t>
      </w:r>
      <w:r w:rsidRPr="008E2EB4">
        <w:rPr>
          <w:rFonts w:ascii="Times New Roman" w:hAnsi="Times New Roman" w:cs="Times New Roman"/>
          <w:i/>
          <w:iCs/>
          <w:sz w:val="24"/>
          <w:szCs w:val="24"/>
        </w:rPr>
        <w:t>Ankara Üniversitesi Eğitim Bilimleri Dergisi</w:t>
      </w:r>
      <w:r w:rsidRPr="008E2EB4">
        <w:rPr>
          <w:rFonts w:ascii="Times New Roman" w:hAnsi="Times New Roman" w:cs="Times New Roman"/>
          <w:sz w:val="24"/>
          <w:szCs w:val="24"/>
        </w:rPr>
        <w:t>, 52(2), 410–428.</w:t>
      </w:r>
    </w:p>
    <w:p w14:paraId="64D9D292" w14:textId="77777777" w:rsidR="008E2EB4" w:rsidRPr="008E2EB4" w:rsidRDefault="008E2EB4" w:rsidP="00560427">
      <w:pPr>
        <w:jc w:val="both"/>
        <w:rPr>
          <w:rFonts w:ascii="Times New Roman" w:hAnsi="Times New Roman" w:cs="Times New Roman"/>
          <w:sz w:val="24"/>
          <w:szCs w:val="24"/>
        </w:rPr>
      </w:pPr>
      <w:r w:rsidRPr="008E2EB4">
        <w:rPr>
          <w:rFonts w:ascii="Times New Roman" w:hAnsi="Times New Roman" w:cs="Times New Roman"/>
          <w:sz w:val="24"/>
          <w:szCs w:val="24"/>
        </w:rPr>
        <w:t xml:space="preserve">Shakespeare, T. (2013). </w:t>
      </w:r>
      <w:r w:rsidRPr="008E2EB4">
        <w:rPr>
          <w:rFonts w:ascii="Times New Roman" w:hAnsi="Times New Roman" w:cs="Times New Roman"/>
          <w:i/>
          <w:iCs/>
          <w:sz w:val="24"/>
          <w:szCs w:val="24"/>
        </w:rPr>
        <w:t>Disability rights and wrongs revisited</w:t>
      </w:r>
      <w:r w:rsidRPr="008E2EB4">
        <w:rPr>
          <w:rFonts w:ascii="Times New Roman" w:hAnsi="Times New Roman" w:cs="Times New Roman"/>
          <w:sz w:val="24"/>
          <w:szCs w:val="24"/>
        </w:rPr>
        <w:t>. Routledge.</w:t>
      </w:r>
    </w:p>
    <w:p w14:paraId="137016DD" w14:textId="77777777" w:rsidR="008E2EB4" w:rsidRPr="008E2EB4" w:rsidRDefault="008E2EB4" w:rsidP="00560427">
      <w:pPr>
        <w:jc w:val="both"/>
        <w:rPr>
          <w:rFonts w:ascii="Times New Roman" w:hAnsi="Times New Roman" w:cs="Times New Roman"/>
          <w:sz w:val="24"/>
          <w:szCs w:val="24"/>
        </w:rPr>
      </w:pPr>
      <w:r w:rsidRPr="008E2EB4">
        <w:rPr>
          <w:rFonts w:ascii="Times New Roman" w:hAnsi="Times New Roman" w:cs="Times New Roman"/>
          <w:sz w:val="24"/>
          <w:szCs w:val="24"/>
        </w:rPr>
        <w:t xml:space="preserve">UNICEF. (2020). </w:t>
      </w:r>
      <w:r w:rsidRPr="008E2EB4">
        <w:rPr>
          <w:rFonts w:ascii="Times New Roman" w:hAnsi="Times New Roman" w:cs="Times New Roman"/>
          <w:i/>
          <w:iCs/>
          <w:sz w:val="24"/>
          <w:szCs w:val="24"/>
        </w:rPr>
        <w:t>Disability inclusion and awareness in education</w:t>
      </w:r>
      <w:r w:rsidRPr="008E2EB4">
        <w:rPr>
          <w:rFonts w:ascii="Times New Roman" w:hAnsi="Times New Roman" w:cs="Times New Roman"/>
          <w:sz w:val="24"/>
          <w:szCs w:val="24"/>
        </w:rPr>
        <w:t>.</w:t>
      </w:r>
    </w:p>
    <w:p w14:paraId="4E29DE5F" w14:textId="77777777" w:rsidR="008E2EB4" w:rsidRPr="008E2EB4" w:rsidRDefault="008E2EB4" w:rsidP="00560427">
      <w:pPr>
        <w:jc w:val="both"/>
        <w:rPr>
          <w:rFonts w:ascii="Times New Roman" w:hAnsi="Times New Roman" w:cs="Times New Roman"/>
          <w:sz w:val="24"/>
          <w:szCs w:val="24"/>
        </w:rPr>
      </w:pPr>
      <w:r w:rsidRPr="008E2EB4">
        <w:rPr>
          <w:rFonts w:ascii="Times New Roman" w:hAnsi="Times New Roman" w:cs="Times New Roman"/>
          <w:sz w:val="24"/>
          <w:szCs w:val="24"/>
        </w:rPr>
        <w:t xml:space="preserve">World Health Organization. (2021). </w:t>
      </w:r>
      <w:r w:rsidRPr="008E2EB4">
        <w:rPr>
          <w:rFonts w:ascii="Times New Roman" w:hAnsi="Times New Roman" w:cs="Times New Roman"/>
          <w:i/>
          <w:iCs/>
          <w:sz w:val="24"/>
          <w:szCs w:val="24"/>
        </w:rPr>
        <w:t>Disability and health</w:t>
      </w:r>
      <w:r w:rsidRPr="008E2EB4">
        <w:rPr>
          <w:rFonts w:ascii="Times New Roman" w:hAnsi="Times New Roman" w:cs="Times New Roman"/>
          <w:sz w:val="24"/>
          <w:szCs w:val="24"/>
        </w:rPr>
        <w:t>. WHO Fact Sheets.</w:t>
      </w:r>
    </w:p>
    <w:p w14:paraId="0E11438B" w14:textId="77777777" w:rsidR="00A70EE5" w:rsidRPr="00406B1B" w:rsidRDefault="00A70EE5" w:rsidP="006232EC">
      <w:pPr>
        <w:jc w:val="both"/>
        <w:rPr>
          <w:rFonts w:ascii="Times New Roman" w:hAnsi="Times New Roman" w:cs="Times New Roman"/>
          <w:sz w:val="24"/>
          <w:szCs w:val="24"/>
        </w:rPr>
      </w:pPr>
    </w:p>
    <w:sectPr w:rsidR="00A70EE5" w:rsidRPr="00406B1B">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9A4B5" w14:textId="77777777" w:rsidR="009638D4" w:rsidRDefault="009638D4" w:rsidP="00406B1B">
      <w:pPr>
        <w:spacing w:after="0" w:line="240" w:lineRule="auto"/>
      </w:pPr>
      <w:r>
        <w:separator/>
      </w:r>
    </w:p>
  </w:endnote>
  <w:endnote w:type="continuationSeparator" w:id="0">
    <w:p w14:paraId="75AC4D3B" w14:textId="77777777" w:rsidR="009638D4" w:rsidRDefault="009638D4" w:rsidP="00406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B097" w14:textId="3D76548D" w:rsidR="00406B1B" w:rsidRDefault="00406B1B">
    <w:pPr>
      <w:pStyle w:val="AltBilgi"/>
    </w:pPr>
    <w:r w:rsidRPr="008E2EB4">
      <w:rPr>
        <w:b/>
        <w:bCs/>
      </w:rPr>
      <w:t>Aralık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206ED" w14:textId="77777777" w:rsidR="009638D4" w:rsidRDefault="009638D4" w:rsidP="00406B1B">
      <w:pPr>
        <w:spacing w:after="0" w:line="240" w:lineRule="auto"/>
      </w:pPr>
      <w:r>
        <w:separator/>
      </w:r>
    </w:p>
  </w:footnote>
  <w:footnote w:type="continuationSeparator" w:id="0">
    <w:p w14:paraId="61F92AE3" w14:textId="77777777" w:rsidR="009638D4" w:rsidRDefault="009638D4" w:rsidP="00406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CCE4" w14:textId="52BD7C1B" w:rsidR="00406B1B" w:rsidRPr="00560427" w:rsidRDefault="00406B1B" w:rsidP="00406B1B">
    <w:pPr>
      <w:jc w:val="right"/>
    </w:pPr>
    <w:r w:rsidRPr="00560427">
      <w:t>Uzm. Psk. Aleyna OKUR</w:t>
    </w:r>
  </w:p>
  <w:p w14:paraId="094E6341" w14:textId="77777777" w:rsidR="00406B1B" w:rsidRDefault="00406B1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CD"/>
    <w:rsid w:val="00185EE7"/>
    <w:rsid w:val="00377F34"/>
    <w:rsid w:val="00406B1B"/>
    <w:rsid w:val="00560427"/>
    <w:rsid w:val="005838CD"/>
    <w:rsid w:val="00614B66"/>
    <w:rsid w:val="006232EC"/>
    <w:rsid w:val="006B3418"/>
    <w:rsid w:val="008E2EB4"/>
    <w:rsid w:val="009638D4"/>
    <w:rsid w:val="00A3128D"/>
    <w:rsid w:val="00A70EE5"/>
    <w:rsid w:val="00AA749B"/>
    <w:rsid w:val="00B207E5"/>
    <w:rsid w:val="00BD052B"/>
    <w:rsid w:val="00C371FF"/>
    <w:rsid w:val="00C863A2"/>
    <w:rsid w:val="00ED4987"/>
    <w:rsid w:val="00EE45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8328"/>
  <w15:chartTrackingRefBased/>
  <w15:docId w15:val="{E0D9950A-44AF-41DE-800B-77D698E6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83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83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838C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838C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838C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838C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838C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838C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838C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38C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838C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838C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838C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838C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838C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838C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838C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838CD"/>
    <w:rPr>
      <w:rFonts w:eastAsiaTheme="majorEastAsia" w:cstheme="majorBidi"/>
      <w:color w:val="272727" w:themeColor="text1" w:themeTint="D8"/>
    </w:rPr>
  </w:style>
  <w:style w:type="paragraph" w:styleId="KonuBal">
    <w:name w:val="Title"/>
    <w:basedOn w:val="Normal"/>
    <w:next w:val="Normal"/>
    <w:link w:val="KonuBalChar"/>
    <w:uiPriority w:val="10"/>
    <w:qFormat/>
    <w:rsid w:val="00583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838C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838C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838C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838C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838CD"/>
    <w:rPr>
      <w:i/>
      <w:iCs/>
      <w:color w:val="404040" w:themeColor="text1" w:themeTint="BF"/>
    </w:rPr>
  </w:style>
  <w:style w:type="paragraph" w:styleId="ListeParagraf">
    <w:name w:val="List Paragraph"/>
    <w:basedOn w:val="Normal"/>
    <w:uiPriority w:val="34"/>
    <w:qFormat/>
    <w:rsid w:val="005838CD"/>
    <w:pPr>
      <w:ind w:left="720"/>
      <w:contextualSpacing/>
    </w:pPr>
  </w:style>
  <w:style w:type="character" w:styleId="GlVurgulama">
    <w:name w:val="Intense Emphasis"/>
    <w:basedOn w:val="VarsaylanParagrafYazTipi"/>
    <w:uiPriority w:val="21"/>
    <w:qFormat/>
    <w:rsid w:val="005838CD"/>
    <w:rPr>
      <w:i/>
      <w:iCs/>
      <w:color w:val="0F4761" w:themeColor="accent1" w:themeShade="BF"/>
    </w:rPr>
  </w:style>
  <w:style w:type="paragraph" w:styleId="GlAlnt">
    <w:name w:val="Intense Quote"/>
    <w:basedOn w:val="Normal"/>
    <w:next w:val="Normal"/>
    <w:link w:val="GlAlntChar"/>
    <w:uiPriority w:val="30"/>
    <w:qFormat/>
    <w:rsid w:val="00583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838CD"/>
    <w:rPr>
      <w:i/>
      <w:iCs/>
      <w:color w:val="0F4761" w:themeColor="accent1" w:themeShade="BF"/>
    </w:rPr>
  </w:style>
  <w:style w:type="character" w:styleId="GlBavuru">
    <w:name w:val="Intense Reference"/>
    <w:basedOn w:val="VarsaylanParagrafYazTipi"/>
    <w:uiPriority w:val="32"/>
    <w:qFormat/>
    <w:rsid w:val="005838CD"/>
    <w:rPr>
      <w:b/>
      <w:bCs/>
      <w:smallCaps/>
      <w:color w:val="0F4761" w:themeColor="accent1" w:themeShade="BF"/>
      <w:spacing w:val="5"/>
    </w:rPr>
  </w:style>
  <w:style w:type="paragraph" w:styleId="stBilgi">
    <w:name w:val="header"/>
    <w:basedOn w:val="Normal"/>
    <w:link w:val="stBilgiChar"/>
    <w:uiPriority w:val="99"/>
    <w:unhideWhenUsed/>
    <w:rsid w:val="00406B1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06B1B"/>
  </w:style>
  <w:style w:type="paragraph" w:styleId="AltBilgi">
    <w:name w:val="footer"/>
    <w:basedOn w:val="Normal"/>
    <w:link w:val="AltBilgiChar"/>
    <w:uiPriority w:val="99"/>
    <w:unhideWhenUsed/>
    <w:rsid w:val="00406B1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6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565</Words>
  <Characters>4049</Characters>
  <Application>Microsoft Office Word</Application>
  <DocSecurity>0</DocSecurity>
  <Lines>58</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Aleyna OKUR</dc:creator>
  <cp:keywords/>
  <dc:description/>
  <cp:lastModifiedBy>Aleyna OKUR</cp:lastModifiedBy>
  <cp:revision>15</cp:revision>
  <dcterms:created xsi:type="dcterms:W3CDTF">2025-11-24T08:12:00Z</dcterms:created>
  <dcterms:modified xsi:type="dcterms:W3CDTF">2025-11-28T06:22:00Z</dcterms:modified>
</cp:coreProperties>
</file>