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3FCD" w14:textId="58E381C9" w:rsidR="00DA0066" w:rsidRPr="00DA0066" w:rsidRDefault="00DA0066" w:rsidP="00DA0066">
      <w:pPr>
        <w:spacing w:after="0" w:line="360" w:lineRule="auto"/>
        <w:ind w:left="-284" w:right="4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DA0066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KLİNİK UYGULAMA DUYURUSU</w:t>
      </w:r>
    </w:p>
    <w:p w14:paraId="6938F036" w14:textId="77777777" w:rsidR="00DA0066" w:rsidRPr="00DA0066" w:rsidRDefault="00DA0066" w:rsidP="00DA0066">
      <w:pPr>
        <w:spacing w:after="0" w:line="360" w:lineRule="auto"/>
        <w:ind w:left="-284" w:right="4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14:paraId="1AAAA78B" w14:textId="19583D6B" w:rsidR="00894E5E" w:rsidRPr="008C4484" w:rsidRDefault="00894E5E" w:rsidP="00894E5E">
      <w:pPr>
        <w:spacing w:after="0" w:line="360" w:lineRule="auto"/>
        <w:ind w:left="-284" w:right="4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448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SEVGİLİ ÖĞRENCİLERİMİZ,</w:t>
      </w:r>
      <w:r w:rsidR="00BE119C" w:rsidRPr="008C448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14:paraId="1FEA46D5" w14:textId="770CAE31" w:rsidR="00DA0066" w:rsidRPr="008C4484" w:rsidRDefault="00894E5E" w:rsidP="008C627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Kamu Hastaneler Birliği’</w:t>
      </w:r>
      <w:r w:rsidR="00B47DC2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ne 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bağlı kurumlarda </w:t>
      </w:r>
      <w:r w:rsidR="00B47DC2" w:rsidRPr="008C4484">
        <w:rPr>
          <w:rFonts w:ascii="Times New Roman" w:hAnsi="Times New Roman" w:cs="Times New Roman"/>
          <w:b/>
          <w:sz w:val="24"/>
          <w:szCs w:val="24"/>
          <w:u w:val="single"/>
        </w:rPr>
        <w:t>uygulamaya çıkabilme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B47DC2" w:rsidRPr="008C448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için hazırla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ı </w:t>
      </w:r>
      <w:r w:rsidR="008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Ekim (Güz Dönemi) 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ve </w:t>
      </w:r>
      <w:r w:rsidR="000B6229" w:rsidRPr="008C4484">
        <w:rPr>
          <w:rFonts w:ascii="Times New Roman" w:hAnsi="Times New Roman" w:cs="Times New Roman"/>
          <w:b/>
          <w:sz w:val="24"/>
          <w:szCs w:val="24"/>
          <w:u w:val="single"/>
        </w:rPr>
        <w:t>Şubat</w:t>
      </w:r>
      <w:r w:rsidR="008F7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(Bahar </w:t>
      </w:r>
      <w:r w:rsidR="00DA0066">
        <w:rPr>
          <w:rFonts w:ascii="Times New Roman" w:hAnsi="Times New Roman" w:cs="Times New Roman"/>
          <w:b/>
          <w:sz w:val="24"/>
          <w:szCs w:val="24"/>
          <w:u w:val="single"/>
        </w:rPr>
        <w:t xml:space="preserve">Dönemi) </w:t>
      </w:r>
      <w:r w:rsidR="00DA0066" w:rsidRPr="008C4484">
        <w:rPr>
          <w:rFonts w:ascii="Times New Roman" w:hAnsi="Times New Roman" w:cs="Times New Roman"/>
          <w:b/>
          <w:sz w:val="24"/>
          <w:szCs w:val="24"/>
          <w:u w:val="single"/>
        </w:rPr>
        <w:t>ayına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kadar tamamlan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ı 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>gereken evrak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istesi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aşağıda v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er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>ilmiş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tir</w:t>
      </w:r>
      <w:r w:rsidR="00E31E7B" w:rsidRPr="008C448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03805" w:rsidRPr="008C4484">
        <w:rPr>
          <w:rFonts w:ascii="Times New Roman" w:hAnsi="Times New Roman" w:cs="Times New Roman"/>
          <w:sz w:val="24"/>
          <w:szCs w:val="24"/>
        </w:rPr>
        <w:t xml:space="preserve"> (</w:t>
      </w:r>
      <w:r w:rsidR="00E31E7B" w:rsidRPr="008C4484">
        <w:rPr>
          <w:rFonts w:ascii="Times New Roman" w:hAnsi="Times New Roman" w:cs="Times New Roman"/>
          <w:sz w:val="24"/>
          <w:szCs w:val="24"/>
        </w:rPr>
        <w:t>B</w:t>
      </w:r>
      <w:r w:rsidR="00803805" w:rsidRPr="008C4484">
        <w:rPr>
          <w:rFonts w:ascii="Times New Roman" w:hAnsi="Times New Roman" w:cs="Times New Roman"/>
          <w:sz w:val="24"/>
          <w:szCs w:val="24"/>
        </w:rPr>
        <w:t>ulunduğunuz şehirlerde de yap</w:t>
      </w:r>
      <w:r w:rsidR="00745BAD" w:rsidRPr="008C4484">
        <w:rPr>
          <w:rFonts w:ascii="Times New Roman" w:hAnsi="Times New Roman" w:cs="Times New Roman"/>
          <w:sz w:val="24"/>
          <w:szCs w:val="24"/>
        </w:rPr>
        <w:t>tıra</w:t>
      </w:r>
      <w:r w:rsidR="00803805" w:rsidRPr="008C4484">
        <w:rPr>
          <w:rFonts w:ascii="Times New Roman" w:hAnsi="Times New Roman" w:cs="Times New Roman"/>
          <w:sz w:val="24"/>
          <w:szCs w:val="24"/>
        </w:rPr>
        <w:t>bilir</w:t>
      </w:r>
      <w:r w:rsidR="00745BAD" w:rsidRPr="008C4484">
        <w:rPr>
          <w:rFonts w:ascii="Times New Roman" w:hAnsi="Times New Roman" w:cs="Times New Roman"/>
          <w:sz w:val="24"/>
          <w:szCs w:val="24"/>
        </w:rPr>
        <w:t>siniz</w:t>
      </w:r>
      <w:r w:rsidR="0013261C" w:rsidRPr="008C4484">
        <w:rPr>
          <w:rFonts w:ascii="Times New Roman" w:hAnsi="Times New Roman" w:cs="Times New Roman"/>
          <w:sz w:val="24"/>
          <w:szCs w:val="24"/>
        </w:rPr>
        <w:t>.</w:t>
      </w:r>
      <w:r w:rsidR="00803805" w:rsidRPr="008C4484">
        <w:rPr>
          <w:rFonts w:ascii="Times New Roman" w:hAnsi="Times New Roman" w:cs="Times New Roman"/>
          <w:sz w:val="24"/>
          <w:szCs w:val="24"/>
        </w:rPr>
        <w:t>)</w:t>
      </w:r>
      <w:r w:rsidRPr="008C4484">
        <w:rPr>
          <w:rFonts w:ascii="Times New Roman" w:hAnsi="Times New Roman" w:cs="Times New Roman"/>
          <w:sz w:val="24"/>
          <w:szCs w:val="24"/>
        </w:rPr>
        <w:t xml:space="preserve">. </w:t>
      </w:r>
      <w:r w:rsidR="00E31E7B" w:rsidRPr="008C4484">
        <w:rPr>
          <w:rFonts w:ascii="Times New Roman" w:hAnsi="Times New Roman" w:cs="Times New Roman"/>
          <w:sz w:val="24"/>
          <w:szCs w:val="24"/>
        </w:rPr>
        <w:t>Bu evraklar t</w:t>
      </w:r>
      <w:r w:rsidRPr="008C4484">
        <w:rPr>
          <w:rFonts w:ascii="Times New Roman" w:hAnsi="Times New Roman" w:cs="Times New Roman"/>
          <w:sz w:val="24"/>
          <w:szCs w:val="24"/>
        </w:rPr>
        <w:t>amamlanmadığı tak</w:t>
      </w:r>
      <w:r w:rsidR="00E31E7B" w:rsidRPr="008C4484">
        <w:rPr>
          <w:rFonts w:ascii="Times New Roman" w:hAnsi="Times New Roman" w:cs="Times New Roman"/>
          <w:sz w:val="24"/>
          <w:szCs w:val="24"/>
        </w:rPr>
        <w:t>d</w:t>
      </w:r>
      <w:r w:rsidRPr="008C4484">
        <w:rPr>
          <w:rFonts w:ascii="Times New Roman" w:hAnsi="Times New Roman" w:cs="Times New Roman"/>
          <w:sz w:val="24"/>
          <w:szCs w:val="24"/>
        </w:rPr>
        <w:t>irde uygulamaya çıkılamayacaktır.</w:t>
      </w:r>
      <w:r w:rsidR="00BC51A3" w:rsidRPr="008C4484">
        <w:rPr>
          <w:rFonts w:ascii="Times New Roman" w:hAnsi="Times New Roman" w:cs="Times New Roman"/>
          <w:sz w:val="24"/>
          <w:szCs w:val="24"/>
        </w:rPr>
        <w:t xml:space="preserve"> Evrak işle</w:t>
      </w:r>
      <w:r w:rsidR="00BD444F" w:rsidRPr="008C4484">
        <w:rPr>
          <w:rFonts w:ascii="Times New Roman" w:hAnsi="Times New Roman" w:cs="Times New Roman"/>
          <w:sz w:val="24"/>
          <w:szCs w:val="24"/>
        </w:rPr>
        <w:t>mle</w:t>
      </w:r>
      <w:r w:rsidR="00BC51A3" w:rsidRPr="008C4484">
        <w:rPr>
          <w:rFonts w:ascii="Times New Roman" w:hAnsi="Times New Roman" w:cs="Times New Roman"/>
          <w:sz w:val="24"/>
          <w:szCs w:val="24"/>
        </w:rPr>
        <w:t>ri</w:t>
      </w:r>
      <w:r w:rsidR="00BD444F" w:rsidRPr="008C4484">
        <w:rPr>
          <w:rFonts w:ascii="Times New Roman" w:hAnsi="Times New Roman" w:cs="Times New Roman"/>
          <w:sz w:val="24"/>
          <w:szCs w:val="24"/>
        </w:rPr>
        <w:t>ni</w:t>
      </w:r>
      <w:r w:rsidR="00745BAD" w:rsidRPr="008C4484">
        <w:rPr>
          <w:rFonts w:ascii="Times New Roman" w:hAnsi="Times New Roman" w:cs="Times New Roman"/>
          <w:sz w:val="24"/>
          <w:szCs w:val="24"/>
        </w:rPr>
        <w:t>zi</w:t>
      </w:r>
      <w:r w:rsidR="00BD444F" w:rsidRPr="008C4484">
        <w:rPr>
          <w:rFonts w:ascii="Times New Roman" w:hAnsi="Times New Roman" w:cs="Times New Roman"/>
          <w:sz w:val="24"/>
          <w:szCs w:val="24"/>
        </w:rPr>
        <w:t>n</w:t>
      </w:r>
      <w:r w:rsidR="00BC51A3" w:rsidRPr="008C4484">
        <w:rPr>
          <w:rFonts w:ascii="Times New Roman" w:hAnsi="Times New Roman" w:cs="Times New Roman"/>
          <w:sz w:val="24"/>
          <w:szCs w:val="24"/>
        </w:rPr>
        <w:t xml:space="preserve"> gecikmesi nedeniyle yap</w:t>
      </w:r>
      <w:r w:rsidR="00745BAD" w:rsidRPr="008C4484">
        <w:rPr>
          <w:rFonts w:ascii="Times New Roman" w:hAnsi="Times New Roman" w:cs="Times New Roman"/>
          <w:sz w:val="24"/>
          <w:szCs w:val="24"/>
        </w:rPr>
        <w:t>t</w:t>
      </w:r>
      <w:r w:rsidR="00BC51A3" w:rsidRPr="008C4484">
        <w:rPr>
          <w:rFonts w:ascii="Times New Roman" w:hAnsi="Times New Roman" w:cs="Times New Roman"/>
          <w:sz w:val="24"/>
          <w:szCs w:val="24"/>
        </w:rPr>
        <w:t>ı</w:t>
      </w:r>
      <w:r w:rsidR="00745BAD" w:rsidRPr="008C4484">
        <w:rPr>
          <w:rFonts w:ascii="Times New Roman" w:hAnsi="Times New Roman" w:cs="Times New Roman"/>
          <w:sz w:val="24"/>
          <w:szCs w:val="24"/>
        </w:rPr>
        <w:t>ğınız</w:t>
      </w:r>
      <w:r w:rsidR="00BC51A3" w:rsidRPr="008C4484">
        <w:rPr>
          <w:rFonts w:ascii="Times New Roman" w:hAnsi="Times New Roman" w:cs="Times New Roman"/>
          <w:sz w:val="24"/>
          <w:szCs w:val="24"/>
        </w:rPr>
        <w:t xml:space="preserve"> devamsızlıklar sisteme girilecektir.</w:t>
      </w:r>
      <w:r w:rsidR="00745BAD" w:rsidRPr="008C44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09DB" w14:textId="29F07C30" w:rsidR="00894E5E" w:rsidRPr="008C4484" w:rsidRDefault="00013E8A" w:rsidP="008C6276">
      <w:pPr>
        <w:pStyle w:val="ListeParagraf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1334A5" w:rsidRPr="008C4484">
        <w:rPr>
          <w:rFonts w:ascii="Times New Roman" w:hAnsi="Times New Roman" w:cs="Times New Roman"/>
          <w:b/>
          <w:sz w:val="24"/>
          <w:szCs w:val="24"/>
          <w:u w:val="single"/>
        </w:rPr>
        <w:t>AĞIR v</w:t>
      </w:r>
      <w:r w:rsidR="0013261C" w:rsidRPr="008C4484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1334A5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TEHLİKELİ İŞLERDE ÇALIŞABİLİR” </w:t>
      </w:r>
      <w:r w:rsidR="00894E5E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ibaresinin yer aldığı </w:t>
      </w:r>
      <w:r w:rsidR="001334A5" w:rsidRPr="008C4484">
        <w:rPr>
          <w:rFonts w:ascii="Times New Roman" w:hAnsi="Times New Roman" w:cs="Times New Roman"/>
          <w:b/>
          <w:sz w:val="24"/>
          <w:szCs w:val="24"/>
          <w:u w:val="single"/>
        </w:rPr>
        <w:t>tek</w:t>
      </w:r>
      <w:r w:rsidR="00894E5E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4E5E" w:rsidRPr="008C4484">
        <w:rPr>
          <w:rFonts w:ascii="Times New Roman" w:hAnsi="Times New Roman" w:cs="Times New Roman"/>
          <w:b/>
          <w:sz w:val="24"/>
          <w:szCs w:val="24"/>
          <w:u w:val="single"/>
        </w:rPr>
        <w:t>hekim</w:t>
      </w:r>
      <w:r w:rsidR="001334A5" w:rsidRPr="008C4484">
        <w:rPr>
          <w:rFonts w:ascii="Times New Roman" w:hAnsi="Times New Roman" w:cs="Times New Roman"/>
          <w:b/>
          <w:sz w:val="24"/>
          <w:szCs w:val="24"/>
          <w:u w:val="single"/>
        </w:rPr>
        <w:t>li</w:t>
      </w:r>
      <w:proofErr w:type="spellEnd"/>
      <w:r w:rsidR="00894E5E" w:rsidRPr="008C4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onaylı heyet raporu</w:t>
      </w:r>
      <w:r w:rsidR="00894E5E" w:rsidRPr="008C44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4E5E" w:rsidRPr="008C4484">
        <w:rPr>
          <w:rFonts w:ascii="Times New Roman" w:hAnsi="Times New Roman" w:cs="Times New Roman"/>
          <w:sz w:val="24"/>
          <w:szCs w:val="24"/>
        </w:rPr>
        <w:t>(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Uygulamaya çıkacağınız </w:t>
      </w:r>
      <w:r w:rsidR="008F7EAF" w:rsidRPr="008C4484">
        <w:rPr>
          <w:rFonts w:ascii="Times New Roman" w:hAnsi="Times New Roman" w:cs="Times New Roman"/>
          <w:sz w:val="24"/>
          <w:szCs w:val="24"/>
        </w:rPr>
        <w:t>hastaneden</w:t>
      </w:r>
      <w:r w:rsidR="008F7EAF">
        <w:rPr>
          <w:rFonts w:ascii="Times New Roman" w:hAnsi="Times New Roman" w:cs="Times New Roman"/>
          <w:sz w:val="24"/>
          <w:szCs w:val="24"/>
        </w:rPr>
        <w:t xml:space="preserve"> </w:t>
      </w:r>
      <w:r w:rsidR="008F7EAF" w:rsidRPr="008F7E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(genelde</w:t>
      </w:r>
      <w:r w:rsidR="00651453" w:rsidRPr="008F7E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kendi kurumunuzdan alınması istenir)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 ya</w:t>
      </w:r>
      <w:r w:rsidR="00DB5AB0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1334A5" w:rsidRPr="008C4484">
        <w:rPr>
          <w:rFonts w:ascii="Times New Roman" w:hAnsi="Times New Roman" w:cs="Times New Roman"/>
          <w:sz w:val="24"/>
          <w:szCs w:val="24"/>
        </w:rPr>
        <w:t>da Eğitim Araştırma Hastanelerinden alınabilir</w:t>
      </w:r>
      <w:r w:rsidR="0013261C" w:rsidRPr="008C4484">
        <w:rPr>
          <w:rFonts w:ascii="Times New Roman" w:hAnsi="Times New Roman" w:cs="Times New Roman"/>
          <w:sz w:val="24"/>
          <w:szCs w:val="24"/>
        </w:rPr>
        <w:t>. Alınan raporun geçerlilik süresi en fazla 6 aydır. Her uygulamada yenilenmesi istenebilir</w:t>
      </w:r>
      <w:r w:rsidR="00894E5E" w:rsidRPr="008C4484">
        <w:rPr>
          <w:rFonts w:ascii="Times New Roman" w:hAnsi="Times New Roman" w:cs="Times New Roman"/>
          <w:sz w:val="24"/>
          <w:szCs w:val="24"/>
        </w:rPr>
        <w:t>),</w:t>
      </w:r>
    </w:p>
    <w:p w14:paraId="58030467" w14:textId="3713D42D" w:rsidR="003764B1" w:rsidRPr="008C4484" w:rsidRDefault="00894E5E" w:rsidP="00014F85">
      <w:pPr>
        <w:pStyle w:val="ListeParagraf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745BAD" w:rsidRPr="008C4484">
        <w:rPr>
          <w:rFonts w:ascii="Times New Roman" w:hAnsi="Times New Roman" w:cs="Times New Roman"/>
          <w:b/>
          <w:sz w:val="24"/>
          <w:szCs w:val="24"/>
          <w:u w:val="single"/>
        </w:rPr>
        <w:t>İŞ GÜVENLİĞİ EĞİTİM SERTİFİKASI</w:t>
      </w:r>
      <w:r w:rsidR="00745BAD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1334A5" w:rsidRPr="008C4484">
        <w:rPr>
          <w:rFonts w:ascii="Times New Roman" w:hAnsi="Times New Roman" w:cs="Times New Roman"/>
          <w:sz w:val="24"/>
          <w:szCs w:val="24"/>
        </w:rPr>
        <w:t>(</w:t>
      </w:r>
      <w:r w:rsidR="00651453" w:rsidRPr="008C4484">
        <w:rPr>
          <w:rFonts w:ascii="Times New Roman" w:hAnsi="Times New Roman" w:cs="Times New Roman"/>
          <w:sz w:val="24"/>
          <w:szCs w:val="24"/>
        </w:rPr>
        <w:t>Altınbaş Üniversitesi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 üzerinden</w:t>
      </w:r>
      <w:r w:rsidR="00DB5AB0" w:rsidRPr="008C4484">
        <w:rPr>
          <w:rFonts w:ascii="Times New Roman" w:hAnsi="Times New Roman" w:cs="Times New Roman"/>
          <w:sz w:val="24"/>
          <w:szCs w:val="24"/>
        </w:rPr>
        <w:t xml:space="preserve"> online ya</w:t>
      </w:r>
      <w:r w:rsidR="0013261C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DB5AB0" w:rsidRPr="008C4484">
        <w:rPr>
          <w:rFonts w:ascii="Times New Roman" w:hAnsi="Times New Roman" w:cs="Times New Roman"/>
          <w:sz w:val="24"/>
          <w:szCs w:val="24"/>
        </w:rPr>
        <w:t xml:space="preserve">da yüz yüze düzenlenen eğitimlere katılarak, başarılı olunması sonucunda eğitim aldığına dair </w:t>
      </w:r>
      <w:proofErr w:type="gramStart"/>
      <w:r w:rsidR="00DB5AB0" w:rsidRPr="008C4484">
        <w:rPr>
          <w:rFonts w:ascii="Times New Roman" w:hAnsi="Times New Roman" w:cs="Times New Roman"/>
          <w:sz w:val="24"/>
          <w:szCs w:val="24"/>
        </w:rPr>
        <w:t xml:space="preserve">belge </w:t>
      </w:r>
      <w:r w:rsidR="001E3342" w:rsidRPr="008C4484">
        <w:rPr>
          <w:rFonts w:ascii="Times New Roman" w:hAnsi="Times New Roman" w:cs="Times New Roman"/>
          <w:sz w:val="24"/>
          <w:szCs w:val="24"/>
        </w:rPr>
        <w:t xml:space="preserve"> alınabilir</w:t>
      </w:r>
      <w:proofErr w:type="gramEnd"/>
      <w:r w:rsidR="001E3342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9A0A0F" w:rsidRPr="008C4484">
        <w:rPr>
          <w:rFonts w:ascii="Times New Roman" w:hAnsi="Times New Roman" w:cs="Times New Roman"/>
          <w:sz w:val="24"/>
          <w:szCs w:val="24"/>
        </w:rPr>
        <w:t xml:space="preserve">ya da </w:t>
      </w:r>
      <w:r w:rsidR="009A0A0F" w:rsidRPr="008F7E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kendiniz dışarıdan bu eğitimi alıp belgelendirmelisiniz</w:t>
      </w:r>
      <w:r w:rsidR="00DB5AB0" w:rsidRPr="008C4484">
        <w:rPr>
          <w:rFonts w:ascii="Times New Roman" w:hAnsi="Times New Roman" w:cs="Times New Roman"/>
          <w:sz w:val="24"/>
          <w:szCs w:val="24"/>
        </w:rPr>
        <w:t>.</w:t>
      </w:r>
      <w:r w:rsidR="001334A5" w:rsidRPr="008C4484">
        <w:rPr>
          <w:rFonts w:ascii="Times New Roman" w:hAnsi="Times New Roman" w:cs="Times New Roman"/>
          <w:sz w:val="24"/>
          <w:szCs w:val="24"/>
        </w:rPr>
        <w:t>)</w:t>
      </w:r>
    </w:p>
    <w:p w14:paraId="06CCC85A" w14:textId="77777777" w:rsidR="00894E5E" w:rsidRPr="008C4484" w:rsidRDefault="00013E8A" w:rsidP="00014F85">
      <w:pPr>
        <w:pStyle w:val="ListeParagraf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KAN TESLERİ</w:t>
      </w:r>
    </w:p>
    <w:p w14:paraId="792ECB81" w14:textId="77777777" w:rsidR="00894E5E" w:rsidRPr="008C4484" w:rsidRDefault="00894E5E" w:rsidP="008625C3">
      <w:pPr>
        <w:pStyle w:val="ListeParagraf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>Hemogram</w:t>
      </w:r>
    </w:p>
    <w:p w14:paraId="13421784" w14:textId="77777777" w:rsidR="00894E5E" w:rsidRPr="008C4484" w:rsidRDefault="00894E5E" w:rsidP="008625C3">
      <w:pPr>
        <w:pStyle w:val="ListeParagraf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>ALT,</w:t>
      </w:r>
      <w:r w:rsidR="00013E8A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Pr="008C4484">
        <w:rPr>
          <w:rFonts w:ascii="Times New Roman" w:hAnsi="Times New Roman" w:cs="Times New Roman"/>
          <w:sz w:val="24"/>
          <w:szCs w:val="24"/>
        </w:rPr>
        <w:t>AST</w:t>
      </w:r>
    </w:p>
    <w:p w14:paraId="698CDBF9" w14:textId="77777777" w:rsidR="00894E5E" w:rsidRPr="008C4484" w:rsidRDefault="00894E5E" w:rsidP="008625C3">
      <w:pPr>
        <w:pStyle w:val="ListeParagraf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>Üre, kreatinin</w:t>
      </w:r>
    </w:p>
    <w:p w14:paraId="5BDFC210" w14:textId="77777777" w:rsidR="00894E5E" w:rsidRPr="008C4484" w:rsidRDefault="00894E5E" w:rsidP="008625C3">
      <w:pPr>
        <w:pStyle w:val="ListeParagraf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>Kan grubu kartı</w:t>
      </w:r>
    </w:p>
    <w:p w14:paraId="3224BB27" w14:textId="77777777" w:rsidR="00894E5E" w:rsidRPr="008C4484" w:rsidRDefault="00894E5E" w:rsidP="008625C3">
      <w:pPr>
        <w:pStyle w:val="ListeParagraf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 xml:space="preserve">Serolojik </w:t>
      </w:r>
      <w:r w:rsidR="003E5758" w:rsidRPr="008C4484">
        <w:rPr>
          <w:rFonts w:ascii="Times New Roman" w:hAnsi="Times New Roman" w:cs="Times New Roman"/>
          <w:sz w:val="24"/>
          <w:szCs w:val="24"/>
        </w:rPr>
        <w:t>testler (</w:t>
      </w:r>
      <w:proofErr w:type="spellStart"/>
      <w:r w:rsidR="003E5758" w:rsidRPr="008C4484">
        <w:rPr>
          <w:rFonts w:ascii="Times New Roman" w:hAnsi="Times New Roman" w:cs="Times New Roman"/>
          <w:sz w:val="24"/>
          <w:szCs w:val="24"/>
        </w:rPr>
        <w:t>HBsAg</w:t>
      </w:r>
      <w:proofErr w:type="spellEnd"/>
      <w:r w:rsidR="003E5758" w:rsidRPr="008C4484">
        <w:rPr>
          <w:rFonts w:ascii="Times New Roman" w:hAnsi="Times New Roman" w:cs="Times New Roman"/>
          <w:sz w:val="24"/>
          <w:szCs w:val="24"/>
        </w:rPr>
        <w:t xml:space="preserve">, anti </w:t>
      </w:r>
      <w:proofErr w:type="spellStart"/>
      <w:r w:rsidR="003E5758" w:rsidRPr="008C4484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="003E5758" w:rsidRPr="008C4484">
        <w:rPr>
          <w:rFonts w:ascii="Times New Roman" w:hAnsi="Times New Roman" w:cs="Times New Roman"/>
          <w:sz w:val="24"/>
          <w:szCs w:val="24"/>
        </w:rPr>
        <w:t>, anti HCV</w:t>
      </w:r>
      <w:r w:rsidRPr="008C4484">
        <w:rPr>
          <w:rFonts w:ascii="Times New Roman" w:hAnsi="Times New Roman" w:cs="Times New Roman"/>
          <w:sz w:val="24"/>
          <w:szCs w:val="24"/>
        </w:rPr>
        <w:t>, anti HIV)</w:t>
      </w:r>
    </w:p>
    <w:p w14:paraId="462C8AC1" w14:textId="77777777" w:rsidR="00CA6F81" w:rsidRPr="008C4484" w:rsidRDefault="00013E8A" w:rsidP="00CA6F81">
      <w:pPr>
        <w:pStyle w:val="ListeParagraf"/>
        <w:numPr>
          <w:ilvl w:val="0"/>
          <w:numId w:val="1"/>
        </w:numPr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AŞILAR</w:t>
      </w:r>
    </w:p>
    <w:p w14:paraId="35D3E1CF" w14:textId="1BD131F1" w:rsidR="00CA6F81" w:rsidRPr="008C4484" w:rsidRDefault="00CA6F81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484">
        <w:rPr>
          <w:rFonts w:ascii="Times New Roman" w:hAnsi="Times New Roman" w:cs="Times New Roman"/>
          <w:b/>
          <w:sz w:val="24"/>
          <w:szCs w:val="24"/>
        </w:rPr>
        <w:t>Tetanoz</w:t>
      </w:r>
      <w:proofErr w:type="spellEnd"/>
      <w:r w:rsidRPr="008C4484">
        <w:rPr>
          <w:rFonts w:ascii="Times New Roman" w:hAnsi="Times New Roman" w:cs="Times New Roman"/>
          <w:b/>
          <w:sz w:val="24"/>
          <w:szCs w:val="24"/>
        </w:rPr>
        <w:t xml:space="preserve"> Aşılaması;</w:t>
      </w:r>
      <w:r w:rsidRPr="008C4484">
        <w:rPr>
          <w:rFonts w:ascii="Times New Roman" w:hAnsi="Times New Roman" w:cs="Times New Roman"/>
          <w:sz w:val="24"/>
          <w:szCs w:val="24"/>
        </w:rPr>
        <w:t xml:space="preserve"> Daha önce aşılanma durumu kayıtlı olmayan öğrencilerin (Aşının daha önce yapıldığını gösteren aşı kartı ve kaydı elinde mevcutsa tekrar aşılanmasına gerek yoktur)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4A5" w:rsidRPr="008C4484">
        <w:rPr>
          <w:rFonts w:ascii="Times New Roman" w:hAnsi="Times New Roman" w:cs="Times New Roman"/>
          <w:sz w:val="24"/>
          <w:szCs w:val="24"/>
        </w:rPr>
        <w:t>T</w:t>
      </w:r>
      <w:r w:rsidRPr="008C4484">
        <w:rPr>
          <w:rFonts w:ascii="Times New Roman" w:hAnsi="Times New Roman" w:cs="Times New Roman"/>
          <w:sz w:val="24"/>
          <w:szCs w:val="24"/>
        </w:rPr>
        <w:t>etanoz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bağışıklama takvimine uygun olarak aşılanmaları gerekmektedir.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 Aşı kartlarının imzalı ve kaşeli olması gerekmektedir.</w:t>
      </w:r>
    </w:p>
    <w:p w14:paraId="1C8A97EB" w14:textId="77777777" w:rsidR="00CA6F81" w:rsidRPr="008C4484" w:rsidRDefault="00CA6F81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sz w:val="24"/>
          <w:szCs w:val="24"/>
        </w:rPr>
        <w:t>Kızamık kızamıkçık kabakulak (KKK) Aşılaması;</w:t>
      </w:r>
      <w:r w:rsidRPr="008C4484">
        <w:rPr>
          <w:rFonts w:ascii="Times New Roman" w:hAnsi="Times New Roman" w:cs="Times New Roman"/>
          <w:sz w:val="24"/>
          <w:szCs w:val="24"/>
        </w:rPr>
        <w:t xml:space="preserve"> Kızamık, kızamıkçık ve kabakulak hastalıklarını geçirdiklerine dair kayıtları olanlar veya laboratu</w:t>
      </w:r>
      <w:r w:rsidR="00E31E7B" w:rsidRPr="008C4484">
        <w:rPr>
          <w:rFonts w:ascii="Times New Roman" w:hAnsi="Times New Roman" w:cs="Times New Roman"/>
          <w:sz w:val="24"/>
          <w:szCs w:val="24"/>
        </w:rPr>
        <w:t>v</w:t>
      </w:r>
      <w:r w:rsidRPr="008C4484">
        <w:rPr>
          <w:rFonts w:ascii="Times New Roman" w:hAnsi="Times New Roman" w:cs="Times New Roman"/>
          <w:sz w:val="24"/>
          <w:szCs w:val="24"/>
        </w:rPr>
        <w:t xml:space="preserve">ar tetkikleri ile </w:t>
      </w:r>
      <w:r w:rsidR="004E5B6D" w:rsidRPr="008C4484">
        <w:rPr>
          <w:rFonts w:ascii="Times New Roman" w:hAnsi="Times New Roman" w:cs="Times New Roman"/>
          <w:sz w:val="24"/>
          <w:szCs w:val="24"/>
        </w:rPr>
        <w:t xml:space="preserve">antikor düzeyi değerlendirilerek bağışık olduğu anlaşılanlar </w:t>
      </w:r>
      <w:r w:rsidRPr="008C4484">
        <w:rPr>
          <w:rFonts w:ascii="Times New Roman" w:hAnsi="Times New Roman" w:cs="Times New Roman"/>
          <w:sz w:val="24"/>
          <w:szCs w:val="24"/>
        </w:rPr>
        <w:t>ve kesin kontrendikasyonlar ( bir aşı bileşenine geli</w:t>
      </w:r>
      <w:r w:rsidR="004E5B6D" w:rsidRPr="008C4484">
        <w:rPr>
          <w:rFonts w:ascii="Times New Roman" w:hAnsi="Times New Roman" w:cs="Times New Roman"/>
          <w:sz w:val="24"/>
          <w:szCs w:val="24"/>
        </w:rPr>
        <w:t>şen anaf</w:t>
      </w:r>
      <w:r w:rsidR="00E31E7B" w:rsidRPr="008C4484">
        <w:rPr>
          <w:rFonts w:ascii="Times New Roman" w:hAnsi="Times New Roman" w:cs="Times New Roman"/>
          <w:sz w:val="24"/>
          <w:szCs w:val="24"/>
        </w:rPr>
        <w:t>i</w:t>
      </w:r>
      <w:r w:rsidR="004E5B6D" w:rsidRPr="008C4484">
        <w:rPr>
          <w:rFonts w:ascii="Times New Roman" w:hAnsi="Times New Roman" w:cs="Times New Roman"/>
          <w:sz w:val="24"/>
          <w:szCs w:val="24"/>
        </w:rPr>
        <w:t>laktik reaksiyon öyküsü</w:t>
      </w:r>
      <w:r w:rsidRPr="008C4484">
        <w:rPr>
          <w:rFonts w:ascii="Times New Roman" w:hAnsi="Times New Roman" w:cs="Times New Roman"/>
          <w:sz w:val="24"/>
          <w:szCs w:val="24"/>
        </w:rPr>
        <w:t>, neomisin ve jelatine karşı anaf</w:t>
      </w:r>
      <w:r w:rsidR="00E31E7B" w:rsidRPr="008C4484">
        <w:rPr>
          <w:rFonts w:ascii="Times New Roman" w:hAnsi="Times New Roman" w:cs="Times New Roman"/>
          <w:sz w:val="24"/>
          <w:szCs w:val="24"/>
        </w:rPr>
        <w:t>i</w:t>
      </w:r>
      <w:r w:rsidRPr="008C4484">
        <w:rPr>
          <w:rFonts w:ascii="Times New Roman" w:hAnsi="Times New Roman" w:cs="Times New Roman"/>
          <w:sz w:val="24"/>
          <w:szCs w:val="24"/>
        </w:rPr>
        <w:t>laktik reaksiyon, yumurtaya karşı anaf</w:t>
      </w:r>
      <w:r w:rsidR="00E31E7B" w:rsidRPr="008C4484">
        <w:rPr>
          <w:rFonts w:ascii="Times New Roman" w:hAnsi="Times New Roman" w:cs="Times New Roman"/>
          <w:sz w:val="24"/>
          <w:szCs w:val="24"/>
        </w:rPr>
        <w:t>i</w:t>
      </w:r>
      <w:r w:rsidR="004E5B6D" w:rsidRPr="008C4484">
        <w:rPr>
          <w:rFonts w:ascii="Times New Roman" w:hAnsi="Times New Roman" w:cs="Times New Roman"/>
          <w:sz w:val="24"/>
          <w:szCs w:val="24"/>
        </w:rPr>
        <w:t xml:space="preserve">laktik reaksiyon, gebelik, </w:t>
      </w:r>
      <w:proofErr w:type="spellStart"/>
      <w:r w:rsidR="004E5B6D" w:rsidRPr="008C4484">
        <w:rPr>
          <w:rFonts w:ascii="Times New Roman" w:hAnsi="Times New Roman" w:cs="Times New Roman"/>
          <w:sz w:val="24"/>
          <w:szCs w:val="24"/>
        </w:rPr>
        <w:t>malig</w:t>
      </w:r>
      <w:r w:rsidRPr="008C448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hastalık, lenfoma, lösemi ve HIV enfeksiyonu, kortikosteroidler</w:t>
      </w:r>
      <w:r w:rsidR="00E31E7B" w:rsidRPr="008C4484">
        <w:rPr>
          <w:rFonts w:ascii="Times New Roman" w:hAnsi="Times New Roman" w:cs="Times New Roman"/>
          <w:sz w:val="24"/>
          <w:szCs w:val="24"/>
        </w:rPr>
        <w:t>,</w:t>
      </w:r>
      <w:r w:rsidRPr="008C4484">
        <w:rPr>
          <w:rFonts w:ascii="Times New Roman" w:hAnsi="Times New Roman" w:cs="Times New Roman"/>
          <w:sz w:val="24"/>
          <w:szCs w:val="24"/>
        </w:rPr>
        <w:t xml:space="preserve"> vb. nedenlerle bağışıklığın baskılandığı durumlar) dışında yapılması gerekli olup </w:t>
      </w:r>
      <w:r w:rsidR="004E5B6D" w:rsidRPr="008C4484">
        <w:rPr>
          <w:rFonts w:ascii="Times New Roman" w:hAnsi="Times New Roman" w:cs="Times New Roman"/>
          <w:sz w:val="24"/>
          <w:szCs w:val="24"/>
        </w:rPr>
        <w:t>ayrıca önlem</w:t>
      </w:r>
      <w:r w:rsidRPr="008C4484">
        <w:rPr>
          <w:rFonts w:ascii="Times New Roman" w:hAnsi="Times New Roman" w:cs="Times New Roman"/>
          <w:sz w:val="24"/>
          <w:szCs w:val="24"/>
        </w:rPr>
        <w:t xml:space="preserve"> alınarak yapılacak durumlar (trombositopeni, yakında kan ürünü veya </w:t>
      </w:r>
      <w:proofErr w:type="spellStart"/>
      <w:r w:rsidRPr="008C4484">
        <w:rPr>
          <w:rFonts w:ascii="Times New Roman" w:hAnsi="Times New Roman" w:cs="Times New Roman"/>
          <w:sz w:val="24"/>
          <w:szCs w:val="24"/>
        </w:rPr>
        <w:t>immünglobulin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preparatı verilmiş olması ve trombositopenik </w:t>
      </w:r>
      <w:proofErr w:type="spellStart"/>
      <w:r w:rsidRPr="008C4484">
        <w:rPr>
          <w:rFonts w:ascii="Times New Roman" w:hAnsi="Times New Roman" w:cs="Times New Roman"/>
          <w:sz w:val="24"/>
          <w:szCs w:val="24"/>
        </w:rPr>
        <w:t>purpura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öyküsünün varlığı) da belirtilmiştir.</w:t>
      </w:r>
    </w:p>
    <w:p w14:paraId="0BF2E46C" w14:textId="77777777" w:rsidR="00CA6F81" w:rsidRPr="008C4484" w:rsidRDefault="00CA6F81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sz w:val="24"/>
          <w:szCs w:val="24"/>
        </w:rPr>
        <w:t>Hepatit A Aşılaması;</w:t>
      </w:r>
      <w:r w:rsidRPr="008C4484">
        <w:rPr>
          <w:rFonts w:ascii="Times New Roman" w:hAnsi="Times New Roman" w:cs="Times New Roman"/>
          <w:sz w:val="24"/>
          <w:szCs w:val="24"/>
        </w:rPr>
        <w:t xml:space="preserve"> Antikor düzeylerine bakılarak gerekli kişilere bir aşı bileşenine anaf</w:t>
      </w:r>
      <w:r w:rsidR="00E31E7B" w:rsidRPr="008C4484">
        <w:rPr>
          <w:rFonts w:ascii="Times New Roman" w:hAnsi="Times New Roman" w:cs="Times New Roman"/>
          <w:sz w:val="24"/>
          <w:szCs w:val="24"/>
        </w:rPr>
        <w:t>i</w:t>
      </w:r>
      <w:r w:rsidRPr="008C4484">
        <w:rPr>
          <w:rFonts w:ascii="Times New Roman" w:hAnsi="Times New Roman" w:cs="Times New Roman"/>
          <w:sz w:val="24"/>
          <w:szCs w:val="24"/>
        </w:rPr>
        <w:t>laktik reaksiyonu yoksa yapılmalıdır.</w:t>
      </w:r>
    </w:p>
    <w:p w14:paraId="0031B2BE" w14:textId="77777777" w:rsidR="00CA6F81" w:rsidRPr="008C4484" w:rsidRDefault="00CA6F81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sz w:val="24"/>
          <w:szCs w:val="24"/>
        </w:rPr>
        <w:t>Hepatit B Aşılaması;</w:t>
      </w:r>
      <w:r w:rsidRPr="008C4484">
        <w:rPr>
          <w:rFonts w:ascii="Times New Roman" w:hAnsi="Times New Roman" w:cs="Times New Roman"/>
          <w:sz w:val="24"/>
          <w:szCs w:val="24"/>
        </w:rPr>
        <w:t xml:space="preserve"> Hepatit B serolojik testleri yapılarak gerekenlere aşı şemasına uygun olarak aşılaması yapılmalıdır.</w:t>
      </w:r>
    </w:p>
    <w:p w14:paraId="0DA2DCA6" w14:textId="77777777" w:rsidR="00CA6F81" w:rsidRPr="008C4484" w:rsidRDefault="00CA6F81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sz w:val="24"/>
          <w:szCs w:val="24"/>
        </w:rPr>
        <w:t>Suçiçeği Aşılaması;</w:t>
      </w:r>
      <w:r w:rsidRPr="008C4484">
        <w:rPr>
          <w:rFonts w:ascii="Times New Roman" w:hAnsi="Times New Roman" w:cs="Times New Roman"/>
          <w:sz w:val="24"/>
          <w:szCs w:val="24"/>
        </w:rPr>
        <w:t xml:space="preserve"> Suçiçeği geçirdiğine ilişkin öyküsü bulunmayan veya aşı kaydı olmayan kişilerin önce antikor düzeyleri değerlendirilerek ve kontrendikasyonları dikkate alınarak (gebelik, </w:t>
      </w:r>
      <w:proofErr w:type="gramStart"/>
      <w:r w:rsidRPr="008C4484">
        <w:rPr>
          <w:rFonts w:ascii="Times New Roman" w:hAnsi="Times New Roman" w:cs="Times New Roman"/>
          <w:sz w:val="24"/>
          <w:szCs w:val="24"/>
        </w:rPr>
        <w:lastRenderedPageBreak/>
        <w:t>anaf</w:t>
      </w:r>
      <w:r w:rsidR="00E31E7B" w:rsidRPr="008C4484">
        <w:rPr>
          <w:rFonts w:ascii="Times New Roman" w:hAnsi="Times New Roman" w:cs="Times New Roman"/>
          <w:sz w:val="24"/>
          <w:szCs w:val="24"/>
        </w:rPr>
        <w:t>i</w:t>
      </w:r>
      <w:r w:rsidRPr="008C4484">
        <w:rPr>
          <w:rFonts w:ascii="Times New Roman" w:hAnsi="Times New Roman" w:cs="Times New Roman"/>
          <w:sz w:val="24"/>
          <w:szCs w:val="24"/>
        </w:rPr>
        <w:t>laksi</w:t>
      </w:r>
      <w:proofErr w:type="gramEnd"/>
      <w:r w:rsidRPr="008C4484">
        <w:rPr>
          <w:rFonts w:ascii="Times New Roman" w:hAnsi="Times New Roman" w:cs="Times New Roman"/>
          <w:sz w:val="24"/>
          <w:szCs w:val="24"/>
        </w:rPr>
        <w:t xml:space="preserve"> öyküsü, imm</w:t>
      </w:r>
      <w:r w:rsidR="00BC51A3" w:rsidRPr="008C4484">
        <w:rPr>
          <w:rFonts w:ascii="Times New Roman" w:hAnsi="Times New Roman" w:cs="Times New Roman"/>
          <w:sz w:val="24"/>
          <w:szCs w:val="24"/>
        </w:rPr>
        <w:t>ü</w:t>
      </w:r>
      <w:r w:rsidRPr="008C4484">
        <w:rPr>
          <w:rFonts w:ascii="Times New Roman" w:hAnsi="Times New Roman" w:cs="Times New Roman"/>
          <w:sz w:val="24"/>
          <w:szCs w:val="24"/>
        </w:rPr>
        <w:t xml:space="preserve">n yetmezlik durumu, kronik salisilat kullanımı, son 12 ay içinde yüksek doz </w:t>
      </w:r>
      <w:proofErr w:type="spellStart"/>
      <w:r w:rsidRPr="008C4484">
        <w:rPr>
          <w:rFonts w:ascii="Times New Roman" w:hAnsi="Times New Roman" w:cs="Times New Roman"/>
          <w:sz w:val="24"/>
          <w:szCs w:val="24"/>
        </w:rPr>
        <w:t>immünglobulin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alma durumu) aşılanmaları gereklidir.</w:t>
      </w:r>
    </w:p>
    <w:p w14:paraId="3BF77392" w14:textId="77777777" w:rsidR="00CA6F81" w:rsidRPr="008C4484" w:rsidRDefault="00CA6F81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 xml:space="preserve">Ayrıca difteri, boğmaca, tüberküloz, </w:t>
      </w:r>
      <w:proofErr w:type="spellStart"/>
      <w:r w:rsidRPr="008C4484">
        <w:rPr>
          <w:rFonts w:ascii="Times New Roman" w:hAnsi="Times New Roman" w:cs="Times New Roman"/>
          <w:sz w:val="24"/>
          <w:szCs w:val="24"/>
        </w:rPr>
        <w:t>poliomyelit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hastalıklarına yönelik testlerinin yapılması.</w:t>
      </w:r>
    </w:p>
    <w:p w14:paraId="1F1970C7" w14:textId="77777777" w:rsidR="00A907B3" w:rsidRPr="008C4484" w:rsidRDefault="00A907B3" w:rsidP="00CA6F81">
      <w:pPr>
        <w:pStyle w:val="ListeParagraf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>KKK, Hepati</w:t>
      </w:r>
      <w:r w:rsidR="00E31E7B" w:rsidRPr="008C4484">
        <w:rPr>
          <w:rFonts w:ascii="Times New Roman" w:hAnsi="Times New Roman" w:cs="Times New Roman"/>
          <w:sz w:val="24"/>
          <w:szCs w:val="24"/>
        </w:rPr>
        <w:t>t</w:t>
      </w:r>
      <w:r w:rsidRPr="008C4484">
        <w:rPr>
          <w:rFonts w:ascii="Times New Roman" w:hAnsi="Times New Roman" w:cs="Times New Roman"/>
          <w:sz w:val="24"/>
          <w:szCs w:val="24"/>
        </w:rPr>
        <w:t xml:space="preserve"> B ve </w:t>
      </w:r>
      <w:proofErr w:type="spellStart"/>
      <w:r w:rsidRPr="008C4484">
        <w:rPr>
          <w:rFonts w:ascii="Times New Roman" w:hAnsi="Times New Roman" w:cs="Times New Roman"/>
          <w:sz w:val="24"/>
          <w:szCs w:val="24"/>
        </w:rPr>
        <w:t>Tetanoz</w:t>
      </w:r>
      <w:proofErr w:type="spellEnd"/>
      <w:r w:rsidRPr="008C4484">
        <w:rPr>
          <w:rFonts w:ascii="Times New Roman" w:hAnsi="Times New Roman" w:cs="Times New Roman"/>
          <w:sz w:val="24"/>
          <w:szCs w:val="24"/>
        </w:rPr>
        <w:t xml:space="preserve"> aşılarının yapıldığını gösteren aşı kartı getirilmesi zorunludur</w:t>
      </w:r>
      <w:r w:rsidR="000E4888" w:rsidRPr="008C4484">
        <w:rPr>
          <w:rFonts w:ascii="Times New Roman" w:hAnsi="Times New Roman" w:cs="Times New Roman"/>
          <w:sz w:val="24"/>
          <w:szCs w:val="24"/>
        </w:rPr>
        <w:t xml:space="preserve"> (aşılı değilseniz aşıların</w:t>
      </w:r>
      <w:r w:rsidR="005B2899" w:rsidRPr="008C4484">
        <w:rPr>
          <w:rFonts w:ascii="Times New Roman" w:hAnsi="Times New Roman" w:cs="Times New Roman"/>
          <w:sz w:val="24"/>
          <w:szCs w:val="24"/>
        </w:rPr>
        <w:t xml:space="preserve"> ilk dozu sonrası aşı kartı getirilmesi</w:t>
      </w:r>
      <w:r w:rsidR="000E4888" w:rsidRPr="008C4484">
        <w:rPr>
          <w:rFonts w:ascii="Times New Roman" w:hAnsi="Times New Roman" w:cs="Times New Roman"/>
          <w:sz w:val="24"/>
          <w:szCs w:val="24"/>
        </w:rPr>
        <w:t xml:space="preserve">, antikor </w:t>
      </w:r>
      <w:r w:rsidR="005B2899" w:rsidRPr="008C4484">
        <w:rPr>
          <w:rFonts w:ascii="Times New Roman" w:hAnsi="Times New Roman" w:cs="Times New Roman"/>
          <w:sz w:val="24"/>
          <w:szCs w:val="24"/>
        </w:rPr>
        <w:t>değerleri düşükse test</w:t>
      </w:r>
      <w:r w:rsidR="000E4888" w:rsidRPr="008C4484">
        <w:rPr>
          <w:rFonts w:ascii="Times New Roman" w:hAnsi="Times New Roman" w:cs="Times New Roman"/>
          <w:sz w:val="24"/>
          <w:szCs w:val="24"/>
        </w:rPr>
        <w:t>ler</w:t>
      </w:r>
      <w:r w:rsidR="005B2899" w:rsidRPr="008C4484">
        <w:rPr>
          <w:rFonts w:ascii="Times New Roman" w:hAnsi="Times New Roman" w:cs="Times New Roman"/>
          <w:sz w:val="24"/>
          <w:szCs w:val="24"/>
        </w:rPr>
        <w:t>in enfeksiyon veya dahiliye uzmanı tarafından değerlendirilerek ek doz aşıya gerek olup olmadığının değerlendirilmesi ve tekrarlanan aşı</w:t>
      </w:r>
      <w:r w:rsidR="00C96354" w:rsidRPr="008C4484">
        <w:rPr>
          <w:rFonts w:ascii="Times New Roman" w:hAnsi="Times New Roman" w:cs="Times New Roman"/>
          <w:sz w:val="24"/>
          <w:szCs w:val="24"/>
        </w:rPr>
        <w:t>ların</w:t>
      </w:r>
      <w:r w:rsidR="005B2899" w:rsidRPr="008C4484">
        <w:rPr>
          <w:rFonts w:ascii="Times New Roman" w:hAnsi="Times New Roman" w:cs="Times New Roman"/>
          <w:sz w:val="24"/>
          <w:szCs w:val="24"/>
        </w:rPr>
        <w:t xml:space="preserve"> karta işlenmesi gerekmektedir)</w:t>
      </w:r>
      <w:r w:rsidR="00315912" w:rsidRPr="008C4484">
        <w:rPr>
          <w:rFonts w:ascii="Times New Roman" w:hAnsi="Times New Roman" w:cs="Times New Roman"/>
          <w:sz w:val="24"/>
          <w:szCs w:val="24"/>
        </w:rPr>
        <w:t>.</w:t>
      </w:r>
    </w:p>
    <w:p w14:paraId="2E084BF3" w14:textId="77777777" w:rsidR="008625C3" w:rsidRPr="008C4484" w:rsidRDefault="00CF5F35" w:rsidP="008625C3">
      <w:pPr>
        <w:pStyle w:val="ListeParagraf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484">
        <w:rPr>
          <w:rFonts w:ascii="Times New Roman" w:hAnsi="Times New Roman" w:cs="Times New Roman"/>
          <w:b/>
          <w:sz w:val="24"/>
          <w:szCs w:val="24"/>
          <w:u w:val="single"/>
        </w:rPr>
        <w:t>Nüfus cüzdanı fotokopisi, 2 adet vesikalık fotoğraf</w:t>
      </w:r>
    </w:p>
    <w:p w14:paraId="52D239A3" w14:textId="3264F2CB" w:rsidR="001334A5" w:rsidRDefault="00681679" w:rsidP="00D77961">
      <w:pPr>
        <w:pStyle w:val="ListeParagraf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sz w:val="24"/>
          <w:szCs w:val="24"/>
        </w:rPr>
        <w:t xml:space="preserve">Uygulama yapacağınız kurumlar duyurulduktan </w:t>
      </w:r>
      <w:r w:rsidR="00013E8A" w:rsidRPr="008C4484">
        <w:rPr>
          <w:rFonts w:ascii="Times New Roman" w:hAnsi="Times New Roman" w:cs="Times New Roman"/>
          <w:sz w:val="24"/>
          <w:szCs w:val="24"/>
        </w:rPr>
        <w:t xml:space="preserve">sonra </w:t>
      </w:r>
      <w:r w:rsidR="001E3342" w:rsidRPr="008C4484">
        <w:rPr>
          <w:rFonts w:ascii="Times New Roman" w:hAnsi="Times New Roman" w:cs="Times New Roman"/>
          <w:sz w:val="24"/>
          <w:szCs w:val="24"/>
        </w:rPr>
        <w:t>Altınbaş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CF5F35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1E3342" w:rsidRPr="008C4484"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  <w:r w:rsidR="00CF5F35" w:rsidRPr="008C4484">
        <w:rPr>
          <w:rFonts w:ascii="Times New Roman" w:hAnsi="Times New Roman" w:cs="Times New Roman"/>
          <w:sz w:val="24"/>
          <w:szCs w:val="24"/>
        </w:rPr>
        <w:t>internet sitesinden öğrenci</w:t>
      </w:r>
      <w:r w:rsidR="005267E3" w:rsidRPr="008C4484">
        <w:rPr>
          <w:rFonts w:ascii="Times New Roman" w:hAnsi="Times New Roman" w:cs="Times New Roman"/>
          <w:sz w:val="24"/>
          <w:szCs w:val="24"/>
        </w:rPr>
        <w:t>;</w:t>
      </w:r>
      <w:r w:rsidR="00CF5F35" w:rsidRPr="008C44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6A62A1" w14:textId="3540DCC0" w:rsidR="003B71A4" w:rsidRPr="00D64409" w:rsidRDefault="003B71A4" w:rsidP="003B71A4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4409">
        <w:rPr>
          <w:rFonts w:ascii="Times New Roman" w:hAnsi="Times New Roman" w:cs="Times New Roman"/>
          <w:b/>
          <w:bCs/>
          <w:sz w:val="24"/>
          <w:szCs w:val="24"/>
          <w:u w:val="single"/>
        </w:rPr>
        <w:t>Staj Talep Formu</w:t>
      </w:r>
    </w:p>
    <w:p w14:paraId="2D5AAD55" w14:textId="569C60AC" w:rsidR="00860B8C" w:rsidRPr="00D64409" w:rsidRDefault="00860B8C" w:rsidP="00860B8C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4409">
        <w:rPr>
          <w:rFonts w:ascii="Times New Roman" w:hAnsi="Times New Roman" w:cs="Times New Roman"/>
          <w:b/>
          <w:bCs/>
          <w:sz w:val="24"/>
          <w:szCs w:val="24"/>
          <w:u w:val="single"/>
        </w:rPr>
        <w:t>Sağlık Taahhü</w:t>
      </w:r>
      <w:r w:rsidR="00D64409" w:rsidRPr="00D64409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D64409">
        <w:rPr>
          <w:rFonts w:ascii="Times New Roman" w:hAnsi="Times New Roman" w:cs="Times New Roman"/>
          <w:b/>
          <w:bCs/>
          <w:sz w:val="24"/>
          <w:szCs w:val="24"/>
          <w:u w:val="single"/>
        </w:rPr>
        <w:t>namesi</w:t>
      </w:r>
    </w:p>
    <w:p w14:paraId="2635BC67" w14:textId="65C32A7D" w:rsidR="001334A5" w:rsidRPr="008C4484" w:rsidRDefault="001334A5" w:rsidP="001334A5">
      <w:pPr>
        <w:pStyle w:val="ListeParagraf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  <w:u w:val="single"/>
        </w:rPr>
        <w:t>İl Sağlık Müdürlüğü'ne Ait Mesleki Eğitim Sözleşmesi</w:t>
      </w:r>
      <w:r w:rsidRPr="008C4484">
        <w:rPr>
          <w:rFonts w:ascii="Times New Roman" w:hAnsi="Times New Roman" w:cs="Times New Roman"/>
          <w:sz w:val="24"/>
          <w:szCs w:val="24"/>
        </w:rPr>
        <w:t xml:space="preserve"> (Belge 3 nüsha şeklinde hazırlanıp gerekli imzalar alınmalıdır)</w:t>
      </w:r>
    </w:p>
    <w:p w14:paraId="7CE5A860" w14:textId="77777777" w:rsidR="00D64409" w:rsidRDefault="00904840" w:rsidP="00D64409">
      <w:pPr>
        <w:pStyle w:val="ListeParagraf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Staj Başvuru Formu</w:t>
      </w:r>
      <w:r w:rsidR="001334A5" w:rsidRPr="008C4484">
        <w:rPr>
          <w:rFonts w:ascii="Times New Roman" w:hAnsi="Times New Roman" w:cs="Times New Roman"/>
          <w:sz w:val="24"/>
          <w:szCs w:val="24"/>
        </w:rPr>
        <w:t xml:space="preserve"> </w:t>
      </w:r>
      <w:r w:rsidR="00697EA6" w:rsidRPr="008C4484">
        <w:rPr>
          <w:rFonts w:ascii="Times New Roman" w:hAnsi="Times New Roman" w:cs="Times New Roman"/>
          <w:sz w:val="24"/>
          <w:szCs w:val="24"/>
        </w:rPr>
        <w:t xml:space="preserve">üç nüsha </w:t>
      </w:r>
      <w:r w:rsidR="00681679" w:rsidRPr="008C4484">
        <w:rPr>
          <w:rFonts w:ascii="Times New Roman" w:hAnsi="Times New Roman" w:cs="Times New Roman"/>
          <w:sz w:val="24"/>
          <w:szCs w:val="24"/>
        </w:rPr>
        <w:t>halinde doldurulup imzalatılmalı</w:t>
      </w:r>
      <w:r w:rsidR="001334A5" w:rsidRPr="008C4484">
        <w:rPr>
          <w:rFonts w:ascii="Times New Roman" w:hAnsi="Times New Roman" w:cs="Times New Roman"/>
          <w:sz w:val="24"/>
          <w:szCs w:val="24"/>
        </w:rPr>
        <w:t>dır.</w:t>
      </w:r>
    </w:p>
    <w:p w14:paraId="023368C4" w14:textId="5548A797" w:rsidR="001334A5" w:rsidRPr="00D64409" w:rsidRDefault="001334A5" w:rsidP="00D64409">
      <w:pPr>
        <w:pStyle w:val="ListeParagraf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44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Sigorta İşe Giriş Bildirgesi</w:t>
      </w:r>
      <w:r w:rsidRPr="00D64409">
        <w:rPr>
          <w:rFonts w:ascii="Times New Roman" w:hAnsi="Times New Roman" w:cs="Times New Roman"/>
          <w:color w:val="000000"/>
          <w:sz w:val="24"/>
          <w:szCs w:val="24"/>
        </w:rPr>
        <w:t xml:space="preserve"> Sigorta girişleri tamamlandıktan sonra E-Devlet sayfalarından emin edilebilir</w:t>
      </w:r>
    </w:p>
    <w:p w14:paraId="60C88BFD" w14:textId="77777777" w:rsidR="001334A5" w:rsidRPr="008C4484" w:rsidRDefault="001334A5" w:rsidP="001334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AB34F8C" w14:textId="6C39C360" w:rsidR="00751D14" w:rsidRPr="008C4484" w:rsidRDefault="003764B1" w:rsidP="00BE119C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C4484">
        <w:rPr>
          <w:rFonts w:ascii="Times New Roman" w:hAnsi="Times New Roman" w:cs="Times New Roman"/>
          <w:b/>
          <w:sz w:val="24"/>
          <w:szCs w:val="24"/>
        </w:rPr>
        <w:t xml:space="preserve">ÖNEMLİ NOT: </w:t>
      </w:r>
      <w:r w:rsidR="001334A5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Bu belgelere ek olarak hastaneler farklı ek belge veya test talep edebileceği için staj başlangıç tarihinden </w:t>
      </w:r>
      <w:r w:rsidR="00B8591F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 az </w:t>
      </w:r>
      <w:r w:rsidR="001334A5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bir hafta öncesinde hastanenin eğitim hemşiresi ile görüşülerek belgeler hakkında bilgi alınmalıdır. Staj başlangıcında eksik evrak olmamalıdır.</w:t>
      </w:r>
      <w:r w:rsidR="00DB5AB0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Belgelerin </w:t>
      </w:r>
      <w:r w:rsidR="0013261C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orijinalleri</w:t>
      </w:r>
      <w:r w:rsidR="00DB5AB0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öğrencilerde kalmalıdır. </w:t>
      </w:r>
      <w:r w:rsidR="0013261C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Fotokopiler</w:t>
      </w:r>
      <w:r w:rsidR="00DB5AB0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kurumlara verilmelidir.</w:t>
      </w:r>
      <w:r w:rsidR="0013261C" w:rsidRPr="008C44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Diğer stajlarda da gerekli olacaktır.</w:t>
      </w:r>
    </w:p>
    <w:p w14:paraId="23787E1B" w14:textId="1BBA0614" w:rsidR="00751D14" w:rsidRPr="008C4484" w:rsidRDefault="00751D14" w:rsidP="00751D14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D0972C" w14:textId="77777777" w:rsidR="00B8591F" w:rsidRPr="008C4484" w:rsidRDefault="00B8591F" w:rsidP="00BE119C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50FC037C" w14:textId="2556AC0C" w:rsidR="008C4484" w:rsidRPr="008C4484" w:rsidRDefault="008C4484" w:rsidP="008C4484">
      <w:pPr>
        <w:pStyle w:val="ListeParagraf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HEMŞİRELİK KLİNİK UYGULAMALARINDA UYULMASI GEREKEN TEMEL KURALLAR</w:t>
      </w:r>
    </w:p>
    <w:p w14:paraId="6F1E7A32" w14:textId="200799BA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Hemşirelik klinik uygulamaları; hasta güvenliğini sağlamak, kaliteli bakım sunmak ve mesleki etik ilkeleri korumak amacıyla belirli standartlar çerçevesinde yürütülmelidir. Bu uygulamalar sırasında hemşirelik öğrencilerinin aşağıdaki kurallara titizlikle uyması gerekmektedir:</w:t>
      </w:r>
    </w:p>
    <w:p w14:paraId="7F42BB4F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1. Etik İlkelere Uyum</w:t>
      </w:r>
    </w:p>
    <w:p w14:paraId="3E18BC50" w14:textId="77777777" w:rsidR="008C4484" w:rsidRPr="008C4484" w:rsidRDefault="008C4484" w:rsidP="008C44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Hastanın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mahremiyetine ve gizliliğine saygı gösterilmelidir.</w:t>
      </w:r>
    </w:p>
    <w:p w14:paraId="55FD1138" w14:textId="77777777" w:rsidR="008C4484" w:rsidRPr="008C4484" w:rsidRDefault="008C4484" w:rsidP="008C44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Her hastaya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eşit, ayrım gözetmeksizin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bakım verilmelidir.</w:t>
      </w:r>
    </w:p>
    <w:p w14:paraId="688A681C" w14:textId="77777777" w:rsidR="008C4484" w:rsidRPr="008C4484" w:rsidRDefault="008C4484" w:rsidP="008C44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Hasta haklarına ve insan onuruna uygun davranılmalıdır.</w:t>
      </w:r>
    </w:p>
    <w:p w14:paraId="20C8E10D" w14:textId="77777777" w:rsidR="008C4484" w:rsidRPr="008C4484" w:rsidRDefault="008C4484" w:rsidP="008C44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Yapılan her girişimde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bilgilendirilmiş onam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ilkesine dikkat edilmelidir.</w:t>
      </w:r>
    </w:p>
    <w:p w14:paraId="556E7242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2. Hasta Güvenliği</w:t>
      </w:r>
    </w:p>
    <w:p w14:paraId="09223335" w14:textId="77777777" w:rsidR="008C4484" w:rsidRPr="008C4484" w:rsidRDefault="008C4484" w:rsidP="008C4484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Tüm girişimlerde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hasta kimlik doğrulaması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yapılmalıdır (en az iki tanımlayıcı ile).</w:t>
      </w:r>
    </w:p>
    <w:p w14:paraId="00133AF2" w14:textId="77777777" w:rsidR="008C4484" w:rsidRPr="008C4484" w:rsidRDefault="008C4484" w:rsidP="008C4484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Doğru hasta – doğru işlem – doğru zaman – doğru yol – doğru doz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ilkeleri esas alınmalıdır.</w:t>
      </w:r>
    </w:p>
    <w:p w14:paraId="7CC8FC59" w14:textId="77777777" w:rsidR="008C4484" w:rsidRPr="008C4484" w:rsidRDefault="008C4484" w:rsidP="008C4484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Düşme, enfeksiyon ve bası yarası riskine karşı gerekli önlemler alınmalıdır.</w:t>
      </w:r>
    </w:p>
    <w:p w14:paraId="4585E981" w14:textId="77777777" w:rsidR="008C4484" w:rsidRPr="008C4484" w:rsidRDefault="008C4484" w:rsidP="008C4484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Güvenli çevre düzenlenmeli, hasta yatak korkulukları ve çağrı sistemi kontrol edilmelidir.</w:t>
      </w:r>
    </w:p>
    <w:p w14:paraId="3D5BD534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3. Enfeksiyon Kontrolü ve El Hijyeni</w:t>
      </w:r>
    </w:p>
    <w:p w14:paraId="070EEF7B" w14:textId="77777777" w:rsidR="008C4484" w:rsidRPr="008C4484" w:rsidRDefault="008C4484" w:rsidP="008C448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El hijyeni, her hasta temasından önce ve sonra mutlaka sağlanmalıdır.</w:t>
      </w:r>
    </w:p>
    <w:p w14:paraId="6305EF03" w14:textId="77777777" w:rsidR="008C4484" w:rsidRPr="008C4484" w:rsidRDefault="008C4484" w:rsidP="008C448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El yıkama ve el antiseptiği kullanımına yönelik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5 endikasyon kuralına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uyulmalıdır.</w:t>
      </w:r>
    </w:p>
    <w:p w14:paraId="75AF422B" w14:textId="77777777" w:rsidR="008C4484" w:rsidRPr="008C4484" w:rsidRDefault="008C4484" w:rsidP="008C448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Kişisel koruyucu ekipman (eldiven, maske, önlük vb.) gerekli durumlarda uygun şekilde kullanılmalıdır.</w:t>
      </w:r>
    </w:p>
    <w:p w14:paraId="5F8A6407" w14:textId="77777777" w:rsidR="008C4484" w:rsidRDefault="008C4484" w:rsidP="008C448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Tıbbi atıklar, kesici-delici atık kutularına uygun şekilde atılmalıdır.</w:t>
      </w:r>
    </w:p>
    <w:p w14:paraId="7E9B1843" w14:textId="77777777" w:rsidR="00C7327F" w:rsidRPr="008C4484" w:rsidRDefault="00C7327F" w:rsidP="00C7327F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14:paraId="5B2C5CD9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4. Mesleki Davranış ve İletişim</w:t>
      </w:r>
    </w:p>
    <w:p w14:paraId="4FF2D7C8" w14:textId="77777777" w:rsidR="008C4484" w:rsidRPr="008C4484" w:rsidRDefault="008C4484" w:rsidP="008C448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Hastaya ve sağlık ekibine karşı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saygılı, profesyonel ve empatik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bir iletişim sürdürülmelidir.</w:t>
      </w:r>
    </w:p>
    <w:p w14:paraId="324D0386" w14:textId="301D9D21" w:rsidR="008C4484" w:rsidRPr="008C4484" w:rsidRDefault="008C4484" w:rsidP="008C448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Telefon kullanımı sınırlandırılmalı, sosyal medya paylaşımında</w:t>
      </w:r>
      <w:r w:rsidR="00C73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920" w:rsidRPr="00882920">
        <w:rPr>
          <w:rFonts w:ascii="Times New Roman" w:hAnsi="Times New Roman" w:cs="Times New Roman"/>
          <w:b/>
          <w:sz w:val="24"/>
          <w:szCs w:val="24"/>
        </w:rPr>
        <w:t>kurum,</w:t>
      </w:r>
      <w:r w:rsidR="00882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920" w:rsidRPr="008C4484">
        <w:rPr>
          <w:rFonts w:ascii="Times New Roman" w:hAnsi="Times New Roman" w:cs="Times New Roman"/>
          <w:bCs/>
          <w:sz w:val="24"/>
          <w:szCs w:val="24"/>
        </w:rPr>
        <w:t>hasta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 xml:space="preserve"> bilgileri ve görüntüleri kesinlikle paylaşılmamalıdır.</w:t>
      </w:r>
    </w:p>
    <w:p w14:paraId="4F8D0CC9" w14:textId="77777777" w:rsidR="008C4484" w:rsidRPr="008C4484" w:rsidRDefault="008C4484" w:rsidP="008C448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Kurum içi hiyerarşi ve görev dağılımına uygun hareket edilmelidir.</w:t>
      </w:r>
    </w:p>
    <w:p w14:paraId="71306471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5. Yetki ve Sorumluluk Bilinci</w:t>
      </w:r>
    </w:p>
    <w:p w14:paraId="688A32B1" w14:textId="77777777" w:rsidR="008C4484" w:rsidRPr="008C4484" w:rsidRDefault="008C4484" w:rsidP="008C4484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Hemşire/öğrenci,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yetki alanı dışındaki işlemleri gerçekleştirmemelidir.</w:t>
      </w:r>
    </w:p>
    <w:p w14:paraId="18C7A305" w14:textId="77777777" w:rsidR="008C4484" w:rsidRPr="008C4484" w:rsidRDefault="008C4484" w:rsidP="008C4484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Klinik uygulamalar,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sorumlu hemşire veya öğretim elemanı gözetiminde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gerçekleştirilmelidir.</w:t>
      </w:r>
    </w:p>
    <w:p w14:paraId="3DC5ADD0" w14:textId="77777777" w:rsidR="008C4484" w:rsidRPr="008C4484" w:rsidRDefault="008C4484" w:rsidP="008C4484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Yapılan işlemler doğru ve eksiksiz şekilde kaydedilmelidir.</w:t>
      </w:r>
    </w:p>
    <w:p w14:paraId="63A9EAD6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6. Dokümantasyon ve Kayıt Tutma</w:t>
      </w:r>
    </w:p>
    <w:p w14:paraId="08A311A0" w14:textId="77777777" w:rsidR="008C4484" w:rsidRPr="008C4484" w:rsidRDefault="008C4484" w:rsidP="008C4484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Tüm bakım ve girişimler </w:t>
      </w:r>
      <w:r w:rsidRPr="008C4484">
        <w:rPr>
          <w:rFonts w:ascii="Times New Roman" w:hAnsi="Times New Roman" w:cs="Times New Roman"/>
          <w:b/>
          <w:bCs/>
          <w:sz w:val="24"/>
          <w:szCs w:val="24"/>
        </w:rPr>
        <w:t>zamanında, doğru ve okunaklı bir şekilde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kaydedilmelidir.</w:t>
      </w:r>
    </w:p>
    <w:p w14:paraId="72E7E098" w14:textId="77777777" w:rsidR="008C4484" w:rsidRPr="008C4484" w:rsidRDefault="008C4484" w:rsidP="008C4484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Kayıtlarda silinti ve kazıntı yapılmamalıdır.</w:t>
      </w:r>
    </w:p>
    <w:p w14:paraId="44A00D45" w14:textId="77777777" w:rsidR="008C4484" w:rsidRPr="008C4484" w:rsidRDefault="008C4484" w:rsidP="008C4484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Elektronik veya basılı kayıtlar gizlilik esasına uygun şekilde korunmalıdır.</w:t>
      </w:r>
    </w:p>
    <w:p w14:paraId="4B29F931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7. Profesyonel Görünüm ve Kıyafet Düzeni</w:t>
      </w:r>
    </w:p>
    <w:p w14:paraId="2449A093" w14:textId="77777777" w:rsidR="008C4484" w:rsidRPr="008C4484" w:rsidRDefault="008C4484" w:rsidP="008C448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Üniforma temiz, ütülü ve standartlara uygun olmalıdır.</w:t>
      </w:r>
    </w:p>
    <w:p w14:paraId="37A1DDBA" w14:textId="3B647A0F" w:rsidR="008C4484" w:rsidRPr="008C4484" w:rsidRDefault="008C4484" w:rsidP="008C448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Tırnaklar kısa ve </w:t>
      </w:r>
      <w:proofErr w:type="spellStart"/>
      <w:r w:rsidRPr="008C4484">
        <w:rPr>
          <w:rFonts w:ascii="Times New Roman" w:hAnsi="Times New Roman" w:cs="Times New Roman"/>
          <w:bCs/>
          <w:sz w:val="24"/>
          <w:szCs w:val="24"/>
        </w:rPr>
        <w:t>ojessiz</w:t>
      </w:r>
      <w:proofErr w:type="spellEnd"/>
      <w:r w:rsidRPr="008C4484">
        <w:rPr>
          <w:rFonts w:ascii="Times New Roman" w:hAnsi="Times New Roman" w:cs="Times New Roman"/>
          <w:bCs/>
          <w:sz w:val="24"/>
          <w:szCs w:val="24"/>
        </w:rPr>
        <w:t xml:space="preserve">; saçlar </w:t>
      </w:r>
      <w:r w:rsidR="00DA0066" w:rsidRPr="008C4484">
        <w:rPr>
          <w:rFonts w:ascii="Times New Roman" w:hAnsi="Times New Roman" w:cs="Times New Roman"/>
          <w:bCs/>
          <w:sz w:val="24"/>
          <w:szCs w:val="24"/>
        </w:rPr>
        <w:t>toplu,</w:t>
      </w: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takı kullanımı minimumda olmalıdır.</w:t>
      </w:r>
    </w:p>
    <w:p w14:paraId="57C3F67F" w14:textId="77777777" w:rsidR="008C4484" w:rsidRPr="008C4484" w:rsidRDefault="008C4484" w:rsidP="008C448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Kimlik kartı sürekli görünür şekilde taşınmalıdır.</w:t>
      </w:r>
    </w:p>
    <w:p w14:paraId="13D43C62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>8. Ekip Çalışmasına Uyum</w:t>
      </w:r>
    </w:p>
    <w:p w14:paraId="501D31B3" w14:textId="77777777" w:rsidR="008C4484" w:rsidRPr="008C4484" w:rsidRDefault="008C4484" w:rsidP="008C448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Diğer sağlık profesyonelleriyle iş birliği içinde çalışılmalıdır.</w:t>
      </w:r>
    </w:p>
    <w:p w14:paraId="0B087F6A" w14:textId="77777777" w:rsidR="008C4484" w:rsidRPr="008C4484" w:rsidRDefault="008C4484" w:rsidP="008C448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Bilgi paylaşımı doğru, açık ve hasta yararına yönelik olmalıdır.</w:t>
      </w:r>
    </w:p>
    <w:p w14:paraId="600CC1C0" w14:textId="77777777" w:rsidR="008C4484" w:rsidRPr="008C4484" w:rsidRDefault="008C4484" w:rsidP="008C448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>Kritik durumlar vakit kaybetmeden ilgili kişilere bildirilmelidir.</w:t>
      </w:r>
    </w:p>
    <w:p w14:paraId="23EC5379" w14:textId="77777777" w:rsidR="00B8591F" w:rsidRPr="008C4484" w:rsidRDefault="00B8591F" w:rsidP="00BE119C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281B6DF3" w14:textId="77777777" w:rsidR="00B8591F" w:rsidRPr="008C4484" w:rsidRDefault="00B8591F" w:rsidP="00BE119C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52562753" w14:textId="2166DDB4" w:rsidR="008C4484" w:rsidRDefault="008F7EAF" w:rsidP="00BE119C">
      <w:pPr>
        <w:pStyle w:val="ListeParagraf"/>
        <w:ind w:left="-284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A006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ÖNEMLİ UYARI: Klinik uygulamalarda giriş ve çıkış saatlerine titizlikle uyulmalı; geç kalma veya erken ayrılma durumları kesinlikle kabul edilmemelidir.</w:t>
      </w:r>
    </w:p>
    <w:p w14:paraId="112FE4D4" w14:textId="439A9E65" w:rsidR="00B4095F" w:rsidRDefault="00B4095F" w:rsidP="00BE119C">
      <w:pPr>
        <w:pStyle w:val="ListeParagraf"/>
        <w:ind w:left="-284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Klinik Uygulama Başlangıç-Bitiş saati 08:00-17:00 (9 saat)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dir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</w:t>
      </w:r>
    </w:p>
    <w:p w14:paraId="04DEFD88" w14:textId="1BAF8153" w:rsidR="00307EA6" w:rsidRPr="00DA0066" w:rsidRDefault="00307EA6" w:rsidP="00BE119C">
      <w:pPr>
        <w:pStyle w:val="ListeParagraf"/>
        <w:ind w:left="-284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Eksik Evrak</w:t>
      </w:r>
      <w:r w:rsidR="00BE7F6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durumunda staj başlangıcı yapılmayacaktır.</w:t>
      </w:r>
    </w:p>
    <w:p w14:paraId="0D60292F" w14:textId="77777777" w:rsidR="008C4484" w:rsidRPr="00DA0066" w:rsidRDefault="008C4484" w:rsidP="00BE119C">
      <w:pPr>
        <w:pStyle w:val="ListeParagraf"/>
        <w:ind w:left="-284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3671F7D" w14:textId="77777777" w:rsidR="008C4484" w:rsidRPr="008C4484" w:rsidRDefault="008C4484" w:rsidP="00BE119C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0878D0EF" w14:textId="48CD691C" w:rsidR="008C4484" w:rsidRPr="008C4484" w:rsidRDefault="008C4484" w:rsidP="008C4484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4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Hepinize Başarılar Dileriz</w:t>
      </w:r>
    </w:p>
    <w:p w14:paraId="1DF418F3" w14:textId="0949F7D4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8C44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Altınbaş Üniversitesi Sağlık Bilimleri Fakültesi Hemşirelik Bölümü</w:t>
      </w:r>
    </w:p>
    <w:p w14:paraId="386DD7A1" w14:textId="77777777" w:rsidR="008C4484" w:rsidRPr="008C4484" w:rsidRDefault="008C4484" w:rsidP="008C4484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09DD43A5" w14:textId="77777777" w:rsidR="008C4484" w:rsidRPr="008C4484" w:rsidRDefault="008C4484" w:rsidP="00BE119C">
      <w:pPr>
        <w:pStyle w:val="ListeParagraf"/>
        <w:ind w:left="-284"/>
        <w:rPr>
          <w:rFonts w:ascii="Times New Roman" w:hAnsi="Times New Roman" w:cs="Times New Roman"/>
          <w:bCs/>
          <w:sz w:val="24"/>
          <w:szCs w:val="24"/>
        </w:rPr>
      </w:pPr>
    </w:p>
    <w:sectPr w:rsidR="008C4484" w:rsidRPr="008C44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C165" w14:textId="77777777" w:rsidR="0027105C" w:rsidRDefault="0027105C" w:rsidP="00BE119C">
      <w:pPr>
        <w:spacing w:after="0" w:line="240" w:lineRule="auto"/>
      </w:pPr>
      <w:r>
        <w:separator/>
      </w:r>
    </w:p>
  </w:endnote>
  <w:endnote w:type="continuationSeparator" w:id="0">
    <w:p w14:paraId="0ED26E5D" w14:textId="77777777" w:rsidR="0027105C" w:rsidRDefault="0027105C" w:rsidP="00B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8081" w14:textId="77777777" w:rsidR="0027105C" w:rsidRDefault="0027105C" w:rsidP="00BE119C">
      <w:pPr>
        <w:spacing w:after="0" w:line="240" w:lineRule="auto"/>
      </w:pPr>
      <w:r>
        <w:separator/>
      </w:r>
    </w:p>
  </w:footnote>
  <w:footnote w:type="continuationSeparator" w:id="0">
    <w:p w14:paraId="5FC984BD" w14:textId="77777777" w:rsidR="0027105C" w:rsidRDefault="0027105C" w:rsidP="00BE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26EE" w14:textId="5573BA14" w:rsidR="00BE119C" w:rsidRDefault="00BE119C">
    <w:pPr>
      <w:pStyle w:val="stBilgi"/>
    </w:pPr>
  </w:p>
  <w:p w14:paraId="763D2813" w14:textId="77777777" w:rsidR="00BE119C" w:rsidRDefault="00BE11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569"/>
    <w:multiLevelType w:val="multilevel"/>
    <w:tmpl w:val="6FD2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B1090"/>
    <w:multiLevelType w:val="multilevel"/>
    <w:tmpl w:val="2A7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750A6"/>
    <w:multiLevelType w:val="multilevel"/>
    <w:tmpl w:val="6056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43386"/>
    <w:multiLevelType w:val="hybridMultilevel"/>
    <w:tmpl w:val="67581E14"/>
    <w:lvl w:ilvl="0" w:tplc="D2EC334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AA232A8"/>
    <w:multiLevelType w:val="multilevel"/>
    <w:tmpl w:val="27E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47FEC"/>
    <w:multiLevelType w:val="multilevel"/>
    <w:tmpl w:val="B66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A52FE"/>
    <w:multiLevelType w:val="multilevel"/>
    <w:tmpl w:val="43CA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24E09"/>
    <w:multiLevelType w:val="multilevel"/>
    <w:tmpl w:val="F358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77069"/>
    <w:multiLevelType w:val="multilevel"/>
    <w:tmpl w:val="9686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559BB"/>
    <w:multiLevelType w:val="hybridMultilevel"/>
    <w:tmpl w:val="5426BCD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F416DE8"/>
    <w:multiLevelType w:val="hybridMultilevel"/>
    <w:tmpl w:val="F1DC0A92"/>
    <w:lvl w:ilvl="0" w:tplc="94669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96D94"/>
    <w:multiLevelType w:val="hybridMultilevel"/>
    <w:tmpl w:val="11624F3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3873688">
    <w:abstractNumId w:val="10"/>
  </w:num>
  <w:num w:numId="2" w16cid:durableId="1364280480">
    <w:abstractNumId w:val="11"/>
  </w:num>
  <w:num w:numId="3" w16cid:durableId="973170124">
    <w:abstractNumId w:val="9"/>
  </w:num>
  <w:num w:numId="4" w16cid:durableId="2012246471">
    <w:abstractNumId w:val="3"/>
  </w:num>
  <w:num w:numId="5" w16cid:durableId="1564750482">
    <w:abstractNumId w:val="2"/>
  </w:num>
  <w:num w:numId="6" w16cid:durableId="1526290108">
    <w:abstractNumId w:val="7"/>
  </w:num>
  <w:num w:numId="7" w16cid:durableId="1437677167">
    <w:abstractNumId w:val="1"/>
  </w:num>
  <w:num w:numId="8" w16cid:durableId="1535382246">
    <w:abstractNumId w:val="0"/>
  </w:num>
  <w:num w:numId="9" w16cid:durableId="511723498">
    <w:abstractNumId w:val="6"/>
  </w:num>
  <w:num w:numId="10" w16cid:durableId="701326514">
    <w:abstractNumId w:val="4"/>
  </w:num>
  <w:num w:numId="11" w16cid:durableId="743839836">
    <w:abstractNumId w:val="8"/>
  </w:num>
  <w:num w:numId="12" w16cid:durableId="891189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5E"/>
    <w:rsid w:val="00013E8A"/>
    <w:rsid w:val="00021693"/>
    <w:rsid w:val="000B6229"/>
    <w:rsid w:val="000E4888"/>
    <w:rsid w:val="0013261C"/>
    <w:rsid w:val="001334A5"/>
    <w:rsid w:val="001E3342"/>
    <w:rsid w:val="0027105C"/>
    <w:rsid w:val="00304861"/>
    <w:rsid w:val="00307EA6"/>
    <w:rsid w:val="00315912"/>
    <w:rsid w:val="003764B1"/>
    <w:rsid w:val="003B71A4"/>
    <w:rsid w:val="003E5758"/>
    <w:rsid w:val="004C4D2E"/>
    <w:rsid w:val="004E5B6D"/>
    <w:rsid w:val="005267E3"/>
    <w:rsid w:val="005A6A2A"/>
    <w:rsid w:val="005B2899"/>
    <w:rsid w:val="005D6B60"/>
    <w:rsid w:val="005F1936"/>
    <w:rsid w:val="00602712"/>
    <w:rsid w:val="00651453"/>
    <w:rsid w:val="00681679"/>
    <w:rsid w:val="00697EA6"/>
    <w:rsid w:val="00745BAD"/>
    <w:rsid w:val="00751D14"/>
    <w:rsid w:val="0075562D"/>
    <w:rsid w:val="007765C4"/>
    <w:rsid w:val="00803805"/>
    <w:rsid w:val="00860538"/>
    <w:rsid w:val="00860B8C"/>
    <w:rsid w:val="008625C3"/>
    <w:rsid w:val="00880748"/>
    <w:rsid w:val="00882920"/>
    <w:rsid w:val="00894E5E"/>
    <w:rsid w:val="008A1443"/>
    <w:rsid w:val="008C4484"/>
    <w:rsid w:val="008C6276"/>
    <w:rsid w:val="008E1E04"/>
    <w:rsid w:val="008F7EAF"/>
    <w:rsid w:val="00904840"/>
    <w:rsid w:val="009A0A0F"/>
    <w:rsid w:val="009C4652"/>
    <w:rsid w:val="00A907B3"/>
    <w:rsid w:val="00AD4308"/>
    <w:rsid w:val="00AF1FBC"/>
    <w:rsid w:val="00B4095F"/>
    <w:rsid w:val="00B47DC2"/>
    <w:rsid w:val="00B8591F"/>
    <w:rsid w:val="00BC51A3"/>
    <w:rsid w:val="00BD444F"/>
    <w:rsid w:val="00BE119C"/>
    <w:rsid w:val="00BE7F6C"/>
    <w:rsid w:val="00C213CA"/>
    <w:rsid w:val="00C7327F"/>
    <w:rsid w:val="00C96354"/>
    <w:rsid w:val="00CA6F81"/>
    <w:rsid w:val="00CF5F35"/>
    <w:rsid w:val="00D64409"/>
    <w:rsid w:val="00DA0066"/>
    <w:rsid w:val="00DB5AB0"/>
    <w:rsid w:val="00DD6D7F"/>
    <w:rsid w:val="00E06F48"/>
    <w:rsid w:val="00E31E7B"/>
    <w:rsid w:val="00E43030"/>
    <w:rsid w:val="00E9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649C"/>
  <w15:docId w15:val="{9FED0EA5-C4E1-46BA-B9B9-59FF8CDE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4E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F3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E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19C"/>
  </w:style>
  <w:style w:type="paragraph" w:styleId="AltBilgi">
    <w:name w:val="footer"/>
    <w:basedOn w:val="Normal"/>
    <w:link w:val="AltBilgiChar"/>
    <w:uiPriority w:val="99"/>
    <w:unhideWhenUsed/>
    <w:rsid w:val="00BE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855</Words>
  <Characters>6321</Characters>
  <Application>Microsoft Office Word</Application>
  <DocSecurity>0</DocSecurity>
  <Lines>124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Aslı GENÇ</dc:creator>
  <cp:lastModifiedBy>Ebru SEVINC</cp:lastModifiedBy>
  <cp:revision>18</cp:revision>
  <cp:lastPrinted>2018-10-02T09:15:00Z</cp:lastPrinted>
  <dcterms:created xsi:type="dcterms:W3CDTF">2025-11-20T09:27:00Z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584462a52ab15576240d85402f084f21007a98d49f8c13b99c251b165096f56a</vt:lpwstr>
  </property>
</Properties>
</file>