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40B6" w14:textId="5EE29E7A" w:rsidR="00EB5E41" w:rsidRPr="00053ADE" w:rsidRDefault="00EB5E41" w:rsidP="00EB5E41">
      <w:pPr>
        <w:jc w:val="center"/>
        <w:rPr>
          <w:rFonts w:ascii="Book Antiqua" w:hAnsi="Book Antiqua"/>
          <w:b/>
        </w:rPr>
      </w:pPr>
      <w:r w:rsidRPr="00053ADE">
        <w:rPr>
          <w:rFonts w:ascii="Book Antiqua" w:hAnsi="Book Antiqua"/>
          <w:b/>
        </w:rPr>
        <w:t>ALTINBAŞ UNIVERSIT</w:t>
      </w:r>
    </w:p>
    <w:p w14:paraId="62DD4D12" w14:textId="77777777" w:rsidR="006A53D8" w:rsidRPr="00053ADE" w:rsidRDefault="006A53D8" w:rsidP="006A53D8">
      <w:pPr>
        <w:jc w:val="center"/>
        <w:rPr>
          <w:rFonts w:ascii="Book Antiqua" w:hAnsi="Book Antiqua"/>
          <w:b/>
        </w:rPr>
      </w:pPr>
      <w:r w:rsidRPr="00053ADE">
        <w:rPr>
          <w:rFonts w:ascii="Book Antiqua" w:hAnsi="Book Antiqua"/>
          <w:b/>
        </w:rPr>
        <w:t>CO-OP EDUCATION PROGRAMME</w:t>
      </w:r>
    </w:p>
    <w:p w14:paraId="6FD6DB1C" w14:textId="77777777" w:rsidR="00EB5E41" w:rsidRPr="00053ADE" w:rsidRDefault="00EB5E41" w:rsidP="006A53D8">
      <w:pPr>
        <w:pStyle w:val="AralkYok"/>
        <w:jc w:val="center"/>
        <w:rPr>
          <w:rFonts w:ascii="Book Antiqua" w:hAnsi="Book Antiqua" w:cs="Times New Roman"/>
          <w:b/>
          <w:lang w:val="en-GB"/>
        </w:rPr>
      </w:pPr>
      <w:r w:rsidRPr="00053ADE">
        <w:rPr>
          <w:rFonts w:ascii="Book Antiqua" w:hAnsi="Book Antiqua" w:cs="Times New Roman"/>
          <w:b/>
          <w:lang w:val="en-GB"/>
        </w:rPr>
        <w:t>NOTICE ON PROCESSING AND TRANSFER OF PERSONAL DATA</w:t>
      </w:r>
    </w:p>
    <w:p w14:paraId="48F4CE4C" w14:textId="2CFD444E" w:rsidR="002D14CD" w:rsidRPr="00053ADE" w:rsidRDefault="00EB5E41" w:rsidP="006A53D8">
      <w:pPr>
        <w:jc w:val="center"/>
        <w:rPr>
          <w:rFonts w:ascii="Book Antiqua" w:hAnsi="Book Antiqua"/>
          <w:b/>
        </w:rPr>
      </w:pPr>
      <w:r w:rsidRPr="00053ADE">
        <w:rPr>
          <w:rFonts w:ascii="Book Antiqua" w:hAnsi="Book Antiqua"/>
          <w:b/>
        </w:rPr>
        <w:t xml:space="preserve">OF </w:t>
      </w:r>
      <w:r w:rsidR="006A53D8" w:rsidRPr="00053ADE">
        <w:rPr>
          <w:rFonts w:ascii="Book Antiqua" w:hAnsi="Book Antiqua"/>
          <w:b/>
        </w:rPr>
        <w:t>APPLICANTS</w:t>
      </w:r>
    </w:p>
    <w:p w14:paraId="0B321C63" w14:textId="77777777" w:rsidR="006A53D8" w:rsidRPr="00053ADE" w:rsidRDefault="006A53D8" w:rsidP="006A53D8">
      <w:pPr>
        <w:jc w:val="center"/>
        <w:rPr>
          <w:rFonts w:ascii="Book Antiqua" w:hAnsi="Book Antiqua"/>
          <w:b/>
        </w:rPr>
      </w:pPr>
    </w:p>
    <w:p w14:paraId="627B97D4" w14:textId="2F0C48AB" w:rsidR="00B2782D" w:rsidRPr="00053ADE" w:rsidRDefault="00E12F22" w:rsidP="00E167C6">
      <w:pPr>
        <w:jc w:val="both"/>
        <w:rPr>
          <w:rFonts w:ascii="Book Antiqua" w:hAnsi="Book Antiqua"/>
          <w:b/>
        </w:rPr>
      </w:pPr>
      <w:r w:rsidRPr="00053ADE">
        <w:rPr>
          <w:rFonts w:ascii="Book Antiqua" w:hAnsi="Book Antiqua"/>
          <w:b/>
        </w:rPr>
        <w:t>1</w:t>
      </w:r>
      <w:r w:rsidR="00E167C6" w:rsidRPr="00053ADE">
        <w:rPr>
          <w:rFonts w:ascii="Book Antiqua" w:hAnsi="Book Antiqua"/>
          <w:b/>
        </w:rPr>
        <w:t>.</w:t>
      </w:r>
      <w:r w:rsidR="00E167C6" w:rsidRPr="00053ADE">
        <w:rPr>
          <w:rFonts w:ascii="Book Antiqua" w:hAnsi="Book Antiqua"/>
          <w:b/>
        </w:rPr>
        <w:tab/>
      </w:r>
      <w:r w:rsidR="006A53D8" w:rsidRPr="00053ADE">
        <w:rPr>
          <w:rFonts w:ascii="Book Antiqua" w:hAnsi="Book Antiqua"/>
          <w:b/>
        </w:rPr>
        <w:t>Introduction</w:t>
      </w:r>
      <w:r w:rsidR="00A80959">
        <w:rPr>
          <w:rFonts w:ascii="Book Antiqua" w:hAnsi="Book Antiqua"/>
          <w:b/>
        </w:rPr>
        <w:t xml:space="preserve"> </w:t>
      </w:r>
    </w:p>
    <w:p w14:paraId="4255199B" w14:textId="6F8A08DE" w:rsidR="006A53D8" w:rsidRPr="00053ADE" w:rsidRDefault="006A53D8" w:rsidP="002B712E">
      <w:pPr>
        <w:pStyle w:val="AralkYok"/>
        <w:rPr>
          <w:rFonts w:ascii="Book Antiqua" w:hAnsi="Book Antiqua" w:cs="Times New Roman"/>
          <w:lang w:val="en-GB"/>
        </w:rPr>
      </w:pPr>
      <w:r w:rsidRPr="00053ADE">
        <w:rPr>
          <w:rFonts w:ascii="Book Antiqua" w:hAnsi="Book Antiqua"/>
          <w:lang w:val="en-GB"/>
        </w:rPr>
        <w:t xml:space="preserve">This </w:t>
      </w:r>
      <w:r w:rsidRPr="00053ADE">
        <w:rPr>
          <w:rFonts w:ascii="Book Antiqua" w:hAnsi="Book Antiqua" w:cs="Times New Roman"/>
          <w:lang w:val="en-GB"/>
        </w:rPr>
        <w:t>Notice on Processing and Transfer of Personal Data is drawn up with the purpose of informing students (“Applicant”) applying to Altınbaş University CO-OP Education Programme (“UNIVERSITY”) about the collection, processing and transfer of their personal data in accordance with the Law on the Protection of Personal Data (“KVKK”) No. 6698 and the relevant regulations as well as the rights of data subjects regarding their processed personal data.</w:t>
      </w:r>
    </w:p>
    <w:p w14:paraId="1D8312EE" w14:textId="77777777" w:rsidR="002B712E" w:rsidRPr="00053ADE" w:rsidRDefault="002B712E" w:rsidP="002B712E">
      <w:pPr>
        <w:pStyle w:val="AralkYok"/>
        <w:rPr>
          <w:rFonts w:ascii="Book Antiqua" w:hAnsi="Book Antiqua" w:cs="Times New Roman"/>
          <w:lang w:val="en-GB"/>
        </w:rPr>
      </w:pPr>
    </w:p>
    <w:p w14:paraId="2D419AD1" w14:textId="49F021C0" w:rsidR="00B2782D" w:rsidRPr="00053ADE" w:rsidRDefault="00140003" w:rsidP="00E167C6">
      <w:pPr>
        <w:jc w:val="both"/>
        <w:rPr>
          <w:rFonts w:ascii="Book Antiqua" w:hAnsi="Book Antiqua"/>
          <w:b/>
        </w:rPr>
      </w:pPr>
      <w:r w:rsidRPr="00053ADE">
        <w:rPr>
          <w:rFonts w:ascii="Book Antiqua" w:hAnsi="Book Antiqua"/>
          <w:b/>
        </w:rPr>
        <w:t>2</w:t>
      </w:r>
      <w:r w:rsidR="00B2782D" w:rsidRPr="00053ADE">
        <w:rPr>
          <w:rFonts w:ascii="Book Antiqua" w:hAnsi="Book Antiqua"/>
          <w:b/>
        </w:rPr>
        <w:t>.</w:t>
      </w:r>
      <w:r w:rsidR="00B2782D" w:rsidRPr="00053ADE">
        <w:rPr>
          <w:rFonts w:ascii="Book Antiqua" w:hAnsi="Book Antiqua"/>
          <w:b/>
        </w:rPr>
        <w:tab/>
      </w:r>
      <w:r w:rsidR="006A53D8" w:rsidRPr="00053ADE">
        <w:rPr>
          <w:rFonts w:ascii="Book Antiqua" w:hAnsi="Book Antiqua"/>
          <w:b/>
        </w:rPr>
        <w:t>Principles regarding the Processing of Personal Data</w:t>
      </w:r>
    </w:p>
    <w:p w14:paraId="00B1C4B6" w14:textId="20E022B0" w:rsidR="006A53D8" w:rsidRPr="00053ADE" w:rsidRDefault="006A53D8" w:rsidP="00E167C6">
      <w:pPr>
        <w:jc w:val="both"/>
        <w:rPr>
          <w:rFonts w:ascii="Book Antiqua" w:hAnsi="Book Antiqua"/>
        </w:rPr>
      </w:pPr>
      <w:r w:rsidRPr="00053ADE">
        <w:rPr>
          <w:rFonts w:ascii="Book Antiqua" w:hAnsi="Book Antiqua"/>
        </w:rPr>
        <w:t xml:space="preserve">The personal data of </w:t>
      </w:r>
      <w:r w:rsidR="002B712E" w:rsidRPr="00053ADE">
        <w:rPr>
          <w:rFonts w:ascii="Book Antiqua" w:hAnsi="Book Antiqua"/>
        </w:rPr>
        <w:t>Applicants</w:t>
      </w:r>
      <w:r w:rsidRPr="00053ADE">
        <w:rPr>
          <w:rFonts w:ascii="Book Antiqua" w:hAnsi="Book Antiqua"/>
        </w:rPr>
        <w:t xml:space="preserve"> that are shared with the UNIVERSITY will be legally processed by the UNIVERSITY (“Data Controller”) pursuant to requirements set forth in the law and good faith, in an accurate and updated manner, in connection with, limited and to the extent of purpose of processing, for certain, clear and legitimate purposes and in accordance with general, necessary retention periods set forth in the relevant laws and regulations.</w:t>
      </w:r>
    </w:p>
    <w:p w14:paraId="1B096CA2" w14:textId="023EC747" w:rsidR="00B2782D" w:rsidRPr="00053ADE" w:rsidRDefault="00140003" w:rsidP="00E167C6">
      <w:pPr>
        <w:jc w:val="both"/>
        <w:rPr>
          <w:rFonts w:ascii="Book Antiqua" w:hAnsi="Book Antiqua"/>
          <w:b/>
        </w:rPr>
      </w:pPr>
      <w:r w:rsidRPr="00053ADE">
        <w:rPr>
          <w:rFonts w:ascii="Book Antiqua" w:hAnsi="Book Antiqua"/>
          <w:b/>
        </w:rPr>
        <w:t>3.</w:t>
      </w:r>
      <w:r w:rsidRPr="00053ADE">
        <w:rPr>
          <w:rFonts w:ascii="Book Antiqua" w:hAnsi="Book Antiqua"/>
          <w:b/>
        </w:rPr>
        <w:tab/>
      </w:r>
      <w:r w:rsidR="002B712E" w:rsidRPr="00053ADE">
        <w:rPr>
          <w:rFonts w:ascii="Book Antiqua" w:hAnsi="Book Antiqua"/>
          <w:b/>
        </w:rPr>
        <w:t>Purposes of Personal Data Processing</w:t>
      </w:r>
    </w:p>
    <w:p w14:paraId="021DBDA2" w14:textId="5361FD06" w:rsidR="002B712E" w:rsidRPr="00053ADE" w:rsidRDefault="002B712E" w:rsidP="00E167C6">
      <w:pPr>
        <w:jc w:val="both"/>
        <w:rPr>
          <w:rFonts w:ascii="Book Antiqua" w:hAnsi="Book Antiqua"/>
        </w:rPr>
      </w:pPr>
      <w:r w:rsidRPr="00053ADE">
        <w:rPr>
          <w:rFonts w:ascii="Book Antiqua" w:hAnsi="Book Antiqua" w:cs="Times New Roman"/>
        </w:rPr>
        <w:t xml:space="preserve">The personal data you share with the UNIVERSITY will be processed in accordance with the abovementioned reasons, purposes, and regulations about personal data processing set forth in Article 5 and Article 6 of the </w:t>
      </w:r>
      <w:r w:rsidR="00053ADE" w:rsidRPr="00053ADE">
        <w:rPr>
          <w:rFonts w:ascii="Book Antiqua" w:hAnsi="Book Antiqua" w:cs="Times New Roman"/>
        </w:rPr>
        <w:t>KVKK.</w:t>
      </w:r>
    </w:p>
    <w:p w14:paraId="6B00B835" w14:textId="27CFFFA9" w:rsidR="00617FB4" w:rsidRPr="00053ADE" w:rsidRDefault="009D7C90" w:rsidP="00617FB4">
      <w:pPr>
        <w:pStyle w:val="ListeParagraf"/>
        <w:numPr>
          <w:ilvl w:val="0"/>
          <w:numId w:val="6"/>
        </w:numPr>
        <w:jc w:val="both"/>
        <w:rPr>
          <w:rFonts w:ascii="Book Antiqua" w:hAnsi="Book Antiqua"/>
        </w:rPr>
      </w:pPr>
      <w:r>
        <w:rPr>
          <w:rFonts w:ascii="Book Antiqua" w:hAnsi="Book Antiqua"/>
        </w:rPr>
        <w:t>Determining the most suitable candidate for the position</w:t>
      </w:r>
      <w:r w:rsidR="00617FB4" w:rsidRPr="00053ADE">
        <w:rPr>
          <w:rFonts w:ascii="Book Antiqua" w:hAnsi="Book Antiqua"/>
        </w:rPr>
        <w:t>,</w:t>
      </w:r>
    </w:p>
    <w:p w14:paraId="15A7BBF9" w14:textId="195B0098" w:rsidR="00617FB4" w:rsidRPr="00053ADE" w:rsidRDefault="009D7C90" w:rsidP="00617FB4">
      <w:pPr>
        <w:pStyle w:val="ListeParagraf"/>
        <w:numPr>
          <w:ilvl w:val="0"/>
          <w:numId w:val="6"/>
        </w:numPr>
        <w:jc w:val="both"/>
        <w:rPr>
          <w:rFonts w:ascii="Book Antiqua" w:hAnsi="Book Antiqua"/>
        </w:rPr>
      </w:pPr>
      <w:r>
        <w:rPr>
          <w:rFonts w:ascii="Book Antiqua" w:hAnsi="Book Antiqua"/>
        </w:rPr>
        <w:t xml:space="preserve">Assessing </w:t>
      </w:r>
      <w:r w:rsidR="008E3498">
        <w:rPr>
          <w:rFonts w:ascii="Book Antiqua" w:hAnsi="Book Antiqua"/>
        </w:rPr>
        <w:t>whether applicant</w:t>
      </w:r>
      <w:r w:rsidR="001C1C8B">
        <w:rPr>
          <w:rFonts w:ascii="Book Antiqua" w:hAnsi="Book Antiqua"/>
        </w:rPr>
        <w:t>s’</w:t>
      </w:r>
      <w:r w:rsidR="008E3498">
        <w:rPr>
          <w:rFonts w:ascii="Book Antiqua" w:hAnsi="Book Antiqua"/>
        </w:rPr>
        <w:t xml:space="preserve"> qualifications and job experience match the position’s requirements</w:t>
      </w:r>
      <w:r w:rsidR="00617FB4" w:rsidRPr="00053ADE">
        <w:rPr>
          <w:rFonts w:ascii="Book Antiqua" w:hAnsi="Book Antiqua"/>
        </w:rPr>
        <w:t xml:space="preserve">,  </w:t>
      </w:r>
    </w:p>
    <w:p w14:paraId="5EE2F687" w14:textId="74E0B39A" w:rsidR="00617FB4" w:rsidRPr="00053ADE" w:rsidRDefault="001C1C8B" w:rsidP="00617FB4">
      <w:pPr>
        <w:pStyle w:val="ListeParagraf"/>
        <w:numPr>
          <w:ilvl w:val="0"/>
          <w:numId w:val="6"/>
        </w:numPr>
        <w:jc w:val="both"/>
        <w:rPr>
          <w:rFonts w:ascii="Book Antiqua" w:hAnsi="Book Antiqua"/>
        </w:rPr>
      </w:pPr>
      <w:r>
        <w:rPr>
          <w:rFonts w:ascii="Book Antiqua" w:hAnsi="Book Antiqua"/>
        </w:rPr>
        <w:t xml:space="preserve">Checking references </w:t>
      </w:r>
      <w:r w:rsidR="0030161C">
        <w:rPr>
          <w:rFonts w:ascii="Book Antiqua" w:hAnsi="Book Antiqua"/>
        </w:rPr>
        <w:t>provided by applicants</w:t>
      </w:r>
      <w:r w:rsidR="00617FB4" w:rsidRPr="00053ADE">
        <w:rPr>
          <w:rFonts w:ascii="Book Antiqua" w:hAnsi="Book Antiqua"/>
        </w:rPr>
        <w:t>,</w:t>
      </w:r>
      <w:r w:rsidR="0030161C">
        <w:rPr>
          <w:rFonts w:ascii="Book Antiqua" w:hAnsi="Book Antiqua"/>
        </w:rPr>
        <w:t xml:space="preserve"> verifying whether the information provided by </w:t>
      </w:r>
      <w:r w:rsidR="00833B79">
        <w:rPr>
          <w:rFonts w:ascii="Book Antiqua" w:hAnsi="Book Antiqua"/>
        </w:rPr>
        <w:t>applicants</w:t>
      </w:r>
      <w:r w:rsidR="0030161C">
        <w:rPr>
          <w:rFonts w:ascii="Book Antiqua" w:hAnsi="Book Antiqua"/>
        </w:rPr>
        <w:t xml:space="preserve"> are true and accurate</w:t>
      </w:r>
      <w:r w:rsidR="00617FB4" w:rsidRPr="00053ADE">
        <w:rPr>
          <w:rFonts w:ascii="Book Antiqua" w:hAnsi="Book Antiqua"/>
        </w:rPr>
        <w:t>,</w:t>
      </w:r>
      <w:r w:rsidR="0030161C">
        <w:rPr>
          <w:rFonts w:ascii="Book Antiqua" w:hAnsi="Book Antiqua"/>
        </w:rPr>
        <w:t xml:space="preserve"> running a background check on applicants </w:t>
      </w:r>
      <w:r w:rsidR="00833B79">
        <w:rPr>
          <w:rFonts w:ascii="Book Antiqua" w:hAnsi="Book Antiqua"/>
        </w:rPr>
        <w:t xml:space="preserve">in relation to their </w:t>
      </w:r>
      <w:r w:rsidR="00833B79" w:rsidRPr="00833B79">
        <w:rPr>
          <w:rFonts w:ascii="Book Antiqua" w:hAnsi="Book Antiqua"/>
        </w:rPr>
        <w:t>suitability for the position</w:t>
      </w:r>
      <w:r w:rsidR="00617FB4" w:rsidRPr="00053ADE">
        <w:rPr>
          <w:rFonts w:ascii="Book Antiqua" w:hAnsi="Book Antiqua"/>
        </w:rPr>
        <w:t>,</w:t>
      </w:r>
    </w:p>
    <w:p w14:paraId="4418864A" w14:textId="64AB2BD3" w:rsidR="00617FB4" w:rsidRPr="00053ADE" w:rsidRDefault="007737DC" w:rsidP="00617FB4">
      <w:pPr>
        <w:pStyle w:val="ListeParagraf"/>
        <w:numPr>
          <w:ilvl w:val="0"/>
          <w:numId w:val="6"/>
        </w:numPr>
        <w:jc w:val="both"/>
        <w:rPr>
          <w:rFonts w:ascii="Book Antiqua" w:hAnsi="Book Antiqua"/>
        </w:rPr>
      </w:pPr>
      <w:r>
        <w:rPr>
          <w:rFonts w:ascii="Book Antiqua" w:hAnsi="Book Antiqua"/>
        </w:rPr>
        <w:t>In accordance with the applicants’ request and informed consent, re-evaluating their applications for prospective suitable positions,</w:t>
      </w:r>
    </w:p>
    <w:p w14:paraId="7BE49846" w14:textId="1D9341F5" w:rsidR="00617FB4" w:rsidRPr="00053ADE" w:rsidRDefault="007737DC" w:rsidP="00617FB4">
      <w:pPr>
        <w:pStyle w:val="ListeParagraf"/>
        <w:numPr>
          <w:ilvl w:val="0"/>
          <w:numId w:val="6"/>
        </w:numPr>
        <w:jc w:val="both"/>
        <w:rPr>
          <w:rFonts w:ascii="Book Antiqua" w:hAnsi="Book Antiqua"/>
        </w:rPr>
      </w:pPr>
      <w:r>
        <w:rPr>
          <w:rFonts w:ascii="Book Antiqua" w:hAnsi="Book Antiqua"/>
        </w:rPr>
        <w:t xml:space="preserve">Contacting the applicants about the applications and hiring processes, </w:t>
      </w:r>
      <w:r w:rsidR="00AC4424">
        <w:rPr>
          <w:rFonts w:ascii="Book Antiqua" w:hAnsi="Book Antiqua"/>
        </w:rPr>
        <w:t>contacting the applicants regarding a future job opening</w:t>
      </w:r>
      <w:r w:rsidR="00617FB4" w:rsidRPr="00053ADE">
        <w:rPr>
          <w:rFonts w:ascii="Book Antiqua" w:hAnsi="Book Antiqua"/>
        </w:rPr>
        <w:t>.</w:t>
      </w:r>
    </w:p>
    <w:p w14:paraId="7E04A279" w14:textId="2AB2842F" w:rsidR="00B2782D" w:rsidRPr="00053ADE" w:rsidRDefault="00AC4424" w:rsidP="00B7741C">
      <w:pPr>
        <w:pStyle w:val="ListeParagraf"/>
        <w:numPr>
          <w:ilvl w:val="0"/>
          <w:numId w:val="6"/>
        </w:numPr>
        <w:jc w:val="both"/>
        <w:rPr>
          <w:rFonts w:ascii="Book Antiqua" w:hAnsi="Book Antiqua"/>
        </w:rPr>
      </w:pPr>
      <w:r>
        <w:rPr>
          <w:rFonts w:ascii="Book Antiqua" w:hAnsi="Book Antiqua"/>
        </w:rPr>
        <w:t xml:space="preserve">Contacting the applicants to offer them </w:t>
      </w:r>
      <w:r w:rsidR="00A80959">
        <w:rPr>
          <w:rFonts w:ascii="Book Antiqua" w:hAnsi="Book Antiqua"/>
        </w:rPr>
        <w:t xml:space="preserve">further information about the Co-Op programme, or </w:t>
      </w:r>
      <w:r>
        <w:rPr>
          <w:rFonts w:ascii="Book Antiqua" w:hAnsi="Book Antiqua"/>
        </w:rPr>
        <w:t>a position after the completion of the internship</w:t>
      </w:r>
      <w:r w:rsidR="00A80959">
        <w:rPr>
          <w:rFonts w:ascii="Book Antiqua" w:hAnsi="Book Antiqua"/>
        </w:rPr>
        <w:t>.</w:t>
      </w:r>
    </w:p>
    <w:p w14:paraId="12D9FAD0" w14:textId="2842BC19" w:rsidR="00B2782D" w:rsidRPr="00A80959" w:rsidRDefault="00656A63" w:rsidP="00A80959">
      <w:pPr>
        <w:jc w:val="both"/>
        <w:rPr>
          <w:rFonts w:ascii="Book Antiqua" w:hAnsi="Book Antiqua"/>
          <w:b/>
        </w:rPr>
      </w:pPr>
      <w:r w:rsidRPr="00A80959">
        <w:rPr>
          <w:rFonts w:ascii="Book Antiqua" w:hAnsi="Book Antiqua"/>
          <w:b/>
        </w:rPr>
        <w:t>4</w:t>
      </w:r>
      <w:r w:rsidR="00061DE9" w:rsidRPr="00A80959">
        <w:rPr>
          <w:rFonts w:ascii="Book Antiqua" w:hAnsi="Book Antiqua"/>
          <w:b/>
        </w:rPr>
        <w:t>.</w:t>
      </w:r>
      <w:r w:rsidR="00061DE9" w:rsidRPr="00A80959">
        <w:rPr>
          <w:rFonts w:ascii="Book Antiqua" w:hAnsi="Book Antiqua"/>
          <w:b/>
        </w:rPr>
        <w:tab/>
      </w:r>
      <w:r w:rsidR="002B712E" w:rsidRPr="00A80959">
        <w:rPr>
          <w:rFonts w:ascii="Book Antiqua" w:hAnsi="Book Antiqua"/>
          <w:b/>
        </w:rPr>
        <w:t>Transfer of Personal Data</w:t>
      </w:r>
    </w:p>
    <w:p w14:paraId="0360FF34" w14:textId="0E778AB1" w:rsidR="002B712E" w:rsidRPr="00053ADE" w:rsidRDefault="002B712E" w:rsidP="002B712E">
      <w:pPr>
        <w:jc w:val="both"/>
        <w:rPr>
          <w:rFonts w:ascii="Book Antiqua" w:hAnsi="Book Antiqua"/>
        </w:rPr>
      </w:pPr>
      <w:r w:rsidRPr="00053ADE">
        <w:rPr>
          <w:rFonts w:ascii="Book Antiqua" w:hAnsi="Book Antiqua"/>
        </w:rPr>
        <w:t xml:space="preserve">UNIVERSITY will not transfer the personal data of applicants to any third party without the explicit consent of data subjects, except in exceptional situations set forth in laws and regulations and in accordance with regulations stated in the KVKK. </w:t>
      </w:r>
    </w:p>
    <w:p w14:paraId="307E9683" w14:textId="77777777" w:rsidR="002B712E" w:rsidRPr="00053ADE" w:rsidRDefault="002B712E" w:rsidP="00E167C6">
      <w:pPr>
        <w:jc w:val="both"/>
        <w:rPr>
          <w:rFonts w:ascii="Book Antiqua" w:hAnsi="Book Antiqua"/>
        </w:rPr>
      </w:pPr>
    </w:p>
    <w:p w14:paraId="60A8AFEA" w14:textId="38589803" w:rsidR="002B712E" w:rsidRPr="00053ADE" w:rsidRDefault="002B712E" w:rsidP="002B712E">
      <w:pPr>
        <w:jc w:val="both"/>
        <w:rPr>
          <w:rFonts w:ascii="Book Antiqua" w:hAnsi="Book Antiqua"/>
        </w:rPr>
      </w:pPr>
      <w:r w:rsidRPr="00053ADE">
        <w:rPr>
          <w:rFonts w:ascii="Book Antiqua" w:hAnsi="Book Antiqua"/>
        </w:rPr>
        <w:lastRenderedPageBreak/>
        <w:t>Personal data of applicants are transferred to the following parties</w:t>
      </w:r>
      <w:r w:rsidR="00053ADE">
        <w:rPr>
          <w:rFonts w:ascii="Book Antiqua" w:hAnsi="Book Antiqua"/>
        </w:rPr>
        <w:t xml:space="preserve"> in accordance with the data transfer purposes set forth in Article 8 and Article 9 of the KVKK</w:t>
      </w:r>
      <w:r w:rsidRPr="00053ADE">
        <w:rPr>
          <w:rFonts w:ascii="Book Antiqua" w:hAnsi="Book Antiqua"/>
        </w:rPr>
        <w:t xml:space="preserve">. </w:t>
      </w:r>
    </w:p>
    <w:p w14:paraId="365CD6BB" w14:textId="0D8C7501" w:rsidR="00B2782D" w:rsidRPr="00053ADE" w:rsidRDefault="003E7BF4" w:rsidP="00E167C6">
      <w:pPr>
        <w:jc w:val="both"/>
        <w:rPr>
          <w:rFonts w:ascii="Book Antiqua" w:hAnsi="Book Antiqua"/>
        </w:rPr>
      </w:pPr>
      <w:r w:rsidRPr="00053ADE">
        <w:rPr>
          <w:rFonts w:ascii="Book Antiqua" w:hAnsi="Book Antiqua"/>
        </w:rPr>
        <w:t>•</w:t>
      </w:r>
      <w:r w:rsidRPr="00053ADE">
        <w:rPr>
          <w:rFonts w:ascii="Book Antiqua" w:hAnsi="Book Antiqua"/>
        </w:rPr>
        <w:tab/>
      </w:r>
      <w:r w:rsidR="00A80959">
        <w:rPr>
          <w:rFonts w:ascii="Book Antiqua" w:hAnsi="Book Antiqua"/>
        </w:rPr>
        <w:t xml:space="preserve">Authorised government institutions and agencies and judicial authorities, </w:t>
      </w:r>
      <w:r w:rsidR="00A80959" w:rsidRPr="00A80959">
        <w:rPr>
          <w:rFonts w:ascii="Book Antiqua" w:hAnsi="Book Antiqua"/>
        </w:rPr>
        <w:t>should it be required to do so by law</w:t>
      </w:r>
      <w:r w:rsidR="00A80959">
        <w:rPr>
          <w:rFonts w:ascii="Book Antiqua" w:hAnsi="Book Antiqua"/>
        </w:rPr>
        <w:t>.</w:t>
      </w:r>
    </w:p>
    <w:p w14:paraId="511897B5" w14:textId="25F1245A" w:rsidR="002B712E" w:rsidRPr="00053ADE" w:rsidRDefault="00B2782D" w:rsidP="00E167C6">
      <w:pPr>
        <w:jc w:val="both"/>
        <w:rPr>
          <w:rFonts w:ascii="Book Antiqua" w:hAnsi="Book Antiqua"/>
        </w:rPr>
      </w:pPr>
      <w:r w:rsidRPr="00053ADE">
        <w:rPr>
          <w:rFonts w:ascii="Book Antiqua" w:hAnsi="Book Antiqua"/>
        </w:rPr>
        <w:t>•</w:t>
      </w:r>
      <w:r w:rsidRPr="00053ADE">
        <w:rPr>
          <w:rFonts w:ascii="Book Antiqua" w:hAnsi="Book Antiqua"/>
        </w:rPr>
        <w:tab/>
      </w:r>
      <w:r w:rsidR="00A80959">
        <w:rPr>
          <w:rFonts w:ascii="Book Antiqua" w:hAnsi="Book Antiqua"/>
        </w:rPr>
        <w:t xml:space="preserve">Business partners and group companies (after obtaining informed consent of the applicant) to allow them to evaluate the applicant’s job application. </w:t>
      </w:r>
      <w:r w:rsidRPr="00053ADE">
        <w:rPr>
          <w:rFonts w:ascii="Book Antiqua" w:hAnsi="Book Antiqua"/>
        </w:rPr>
        <w:t xml:space="preserve"> </w:t>
      </w:r>
    </w:p>
    <w:p w14:paraId="5B0A3F3D" w14:textId="0C3B78D7" w:rsidR="009A2F3D" w:rsidRPr="00053ADE" w:rsidRDefault="00F54FAD" w:rsidP="00E167C6">
      <w:pPr>
        <w:jc w:val="both"/>
        <w:rPr>
          <w:rFonts w:ascii="Book Antiqua" w:hAnsi="Book Antiqua"/>
          <w:b/>
        </w:rPr>
      </w:pPr>
      <w:r w:rsidRPr="00053ADE">
        <w:rPr>
          <w:rFonts w:ascii="Book Antiqua" w:hAnsi="Book Antiqua"/>
          <w:b/>
        </w:rPr>
        <w:t>5</w:t>
      </w:r>
      <w:r w:rsidR="00B2782D" w:rsidRPr="00053ADE">
        <w:rPr>
          <w:rFonts w:ascii="Book Antiqua" w:hAnsi="Book Antiqua"/>
          <w:b/>
        </w:rPr>
        <w:t>.</w:t>
      </w:r>
      <w:r w:rsidR="00B2782D" w:rsidRPr="00053ADE">
        <w:rPr>
          <w:rFonts w:ascii="Book Antiqua" w:hAnsi="Book Antiqua"/>
          <w:b/>
        </w:rPr>
        <w:tab/>
      </w:r>
      <w:r w:rsidR="009A2F3D" w:rsidRPr="00053ADE">
        <w:rPr>
          <w:rFonts w:ascii="Book Antiqua" w:hAnsi="Book Antiqua"/>
          <w:b/>
        </w:rPr>
        <w:t xml:space="preserve">Methods and Legal Grounds for Lawful Collection and Processing of Personal Data </w:t>
      </w:r>
    </w:p>
    <w:p w14:paraId="3294C79F" w14:textId="43045C70" w:rsidR="00E07A2D" w:rsidRPr="00053ADE" w:rsidRDefault="00E07A2D" w:rsidP="00E07A2D">
      <w:pPr>
        <w:jc w:val="both"/>
        <w:rPr>
          <w:rFonts w:ascii="Book Antiqua" w:hAnsi="Book Antiqua"/>
        </w:rPr>
      </w:pPr>
      <w:r>
        <w:rPr>
          <w:rFonts w:ascii="Book Antiqua" w:hAnsi="Book Antiqua"/>
        </w:rPr>
        <w:t xml:space="preserve">The UNIVERSITY will collect the </w:t>
      </w:r>
      <w:r w:rsidR="00AC1EA8" w:rsidRPr="00053ADE">
        <w:rPr>
          <w:rFonts w:ascii="Book Antiqua" w:hAnsi="Book Antiqua"/>
        </w:rPr>
        <w:t xml:space="preserve">personal data </w:t>
      </w:r>
      <w:r>
        <w:rPr>
          <w:rFonts w:ascii="Book Antiqua" w:hAnsi="Book Antiqua"/>
        </w:rPr>
        <w:t xml:space="preserve">of applicants </w:t>
      </w:r>
      <w:r w:rsidRPr="00053ADE">
        <w:rPr>
          <w:rFonts w:ascii="Book Antiqua" w:hAnsi="Book Antiqua"/>
        </w:rPr>
        <w:t>submitted written or electronically to the UNIVERSITY</w:t>
      </w:r>
      <w:r>
        <w:rPr>
          <w:rFonts w:ascii="Book Antiqua" w:hAnsi="Book Antiqua"/>
        </w:rPr>
        <w:t xml:space="preserve"> in the form of job application</w:t>
      </w:r>
      <w:r w:rsidR="009D7C90">
        <w:rPr>
          <w:rFonts w:ascii="Book Antiqua" w:hAnsi="Book Antiqua"/>
        </w:rPr>
        <w:t>s</w:t>
      </w:r>
      <w:r>
        <w:rPr>
          <w:rFonts w:ascii="Book Antiqua" w:hAnsi="Book Antiqua"/>
        </w:rPr>
        <w:t xml:space="preserve">, any other document or report; the UNIVERSITY will collect the </w:t>
      </w:r>
      <w:r w:rsidRPr="00053ADE">
        <w:rPr>
          <w:rFonts w:ascii="Book Antiqua" w:hAnsi="Book Antiqua"/>
        </w:rPr>
        <w:t xml:space="preserve">personal data </w:t>
      </w:r>
      <w:r>
        <w:rPr>
          <w:rFonts w:ascii="Book Antiqua" w:hAnsi="Book Antiqua"/>
        </w:rPr>
        <w:t xml:space="preserve">of applicants from third parties </w:t>
      </w:r>
      <w:r w:rsidR="0030161C">
        <w:rPr>
          <w:rFonts w:ascii="Book Antiqua" w:hAnsi="Book Antiqua"/>
        </w:rPr>
        <w:t xml:space="preserve">who are </w:t>
      </w:r>
      <w:r w:rsidR="009D7C90">
        <w:rPr>
          <w:rFonts w:ascii="Book Antiqua" w:hAnsi="Book Antiqua"/>
        </w:rPr>
        <w:t>listed</w:t>
      </w:r>
      <w:r>
        <w:rPr>
          <w:rFonts w:ascii="Book Antiqua" w:hAnsi="Book Antiqua"/>
        </w:rPr>
        <w:t xml:space="preserve"> by applicant</w:t>
      </w:r>
      <w:r w:rsidR="009D7C90">
        <w:rPr>
          <w:rFonts w:ascii="Book Antiqua" w:hAnsi="Book Antiqua"/>
        </w:rPr>
        <w:t>s</w:t>
      </w:r>
      <w:r>
        <w:rPr>
          <w:rFonts w:ascii="Book Antiqua" w:hAnsi="Book Antiqua"/>
        </w:rPr>
        <w:t xml:space="preserve"> as references</w:t>
      </w:r>
      <w:r w:rsidR="009D7C90">
        <w:rPr>
          <w:rFonts w:ascii="Book Antiqua" w:hAnsi="Book Antiqua"/>
        </w:rPr>
        <w:t xml:space="preserve"> and from applicants’ former supervisors. The personal data to be collected by the UNIVERSITY will be related only to the candidates’ job applications and resumes.   </w:t>
      </w:r>
      <w:r>
        <w:rPr>
          <w:rFonts w:ascii="Book Antiqua" w:hAnsi="Book Antiqua"/>
        </w:rPr>
        <w:t xml:space="preserve"> </w:t>
      </w:r>
    </w:p>
    <w:p w14:paraId="2C09760E" w14:textId="428A1AA7" w:rsidR="00AC1EA8" w:rsidRPr="00053ADE" w:rsidRDefault="00AC1EA8" w:rsidP="00E167C6">
      <w:pPr>
        <w:jc w:val="both"/>
        <w:rPr>
          <w:rFonts w:ascii="Book Antiqua" w:hAnsi="Book Antiqua"/>
        </w:rPr>
      </w:pPr>
      <w:r w:rsidRPr="00053ADE">
        <w:rPr>
          <w:rFonts w:ascii="Book Antiqua" w:hAnsi="Book Antiqua"/>
        </w:rPr>
        <w:t xml:space="preserve">Personal data of applicants will be processed pursuant to KVKK Article 5, Sub-Article 2, Paragraph (c) “legal obligation to process personal data of contracting parties when the processing of personal data is directly associated with the drawing up and execution of a contract between parties”, Paragraph (e) “legal obligation to process personal data for the establishment, exercise or protection  of certain rights” and  Paragraph (f) “legal obligation to process personal data for the legitimate interests of data controller provided that the processing of personal data do not harm and deny the fundamental rights and freedoms of the data subject.” </w:t>
      </w:r>
    </w:p>
    <w:p w14:paraId="12D999F5" w14:textId="55EDE425" w:rsidR="00DE2DF4" w:rsidRPr="00053ADE" w:rsidRDefault="00DE2DF4" w:rsidP="00DE2DF4">
      <w:pPr>
        <w:jc w:val="both"/>
        <w:rPr>
          <w:rFonts w:ascii="Book Antiqua" w:hAnsi="Book Antiqua"/>
          <w:b/>
        </w:rPr>
      </w:pPr>
      <w:r w:rsidRPr="00053ADE">
        <w:rPr>
          <w:rFonts w:ascii="Book Antiqua" w:hAnsi="Book Antiqua"/>
          <w:b/>
        </w:rPr>
        <w:t>6.</w:t>
      </w:r>
      <w:r w:rsidRPr="00053ADE">
        <w:rPr>
          <w:rFonts w:ascii="Book Antiqua" w:hAnsi="Book Antiqua"/>
          <w:b/>
        </w:rPr>
        <w:tab/>
      </w:r>
      <w:r w:rsidR="00AC1EA8" w:rsidRPr="00053ADE">
        <w:rPr>
          <w:rFonts w:ascii="Book Antiqua" w:hAnsi="Book Antiqua"/>
          <w:b/>
        </w:rPr>
        <w:t>Your Rights as Data Subject</w:t>
      </w:r>
    </w:p>
    <w:p w14:paraId="6289BDB0" w14:textId="6F6C5BC3" w:rsidR="00AC1EA8" w:rsidRPr="00053ADE" w:rsidRDefault="00AC1EA8" w:rsidP="00AC1EA8">
      <w:pPr>
        <w:pStyle w:val="AralkYok"/>
        <w:spacing w:line="360" w:lineRule="auto"/>
        <w:jc w:val="both"/>
        <w:rPr>
          <w:rFonts w:ascii="Book Antiqua" w:hAnsi="Book Antiqua" w:cs="Times New Roman"/>
          <w:lang w:val="en-GB"/>
        </w:rPr>
      </w:pPr>
      <w:r w:rsidRPr="00053ADE">
        <w:rPr>
          <w:rFonts w:ascii="Book Antiqua" w:hAnsi="Book Antiqua" w:cs="Times New Roman"/>
          <w:lang w:val="en-GB"/>
        </w:rPr>
        <w:t xml:space="preserve">By contacting our university, as data subject, you have the right to: </w:t>
      </w:r>
    </w:p>
    <w:p w14:paraId="6A6C3110" w14:textId="42674E2F" w:rsidR="00DE2DF4" w:rsidRPr="00053ADE" w:rsidRDefault="00DE2DF4" w:rsidP="00DE2DF4">
      <w:pPr>
        <w:jc w:val="both"/>
        <w:rPr>
          <w:rFonts w:ascii="Book Antiqua" w:hAnsi="Book Antiqua"/>
        </w:rPr>
      </w:pPr>
      <w:r w:rsidRPr="00053ADE">
        <w:rPr>
          <w:rFonts w:ascii="Book Antiqua" w:hAnsi="Book Antiqua"/>
        </w:rPr>
        <w:t>•</w:t>
      </w:r>
      <w:r w:rsidR="00AC1EA8" w:rsidRPr="00053ADE">
        <w:rPr>
          <w:rFonts w:ascii="Book Antiqua" w:hAnsi="Book Antiqua" w:cs="Times New Roman"/>
        </w:rPr>
        <w:t xml:space="preserve"> Query whether your personal data was processed</w:t>
      </w:r>
      <w:r w:rsidR="00AC1EA8" w:rsidRPr="00053ADE">
        <w:rPr>
          <w:rFonts w:ascii="Book Antiqua" w:hAnsi="Book Antiqua"/>
        </w:rPr>
        <w:t xml:space="preserve">, if yes, </w:t>
      </w:r>
      <w:r w:rsidR="00AC1EA8" w:rsidRPr="00053ADE">
        <w:rPr>
          <w:rFonts w:ascii="Book Antiqua" w:hAnsi="Book Antiqua" w:cs="Times New Roman"/>
        </w:rPr>
        <w:t>Request information how your data was processed</w:t>
      </w:r>
      <w:r w:rsidR="00AC1EA8" w:rsidRPr="00053ADE">
        <w:rPr>
          <w:rFonts w:ascii="Book Antiqua" w:hAnsi="Book Antiqua"/>
        </w:rPr>
        <w:t>,</w:t>
      </w:r>
    </w:p>
    <w:p w14:paraId="53A31B09" w14:textId="68E66A5E" w:rsidR="00DE2DF4" w:rsidRPr="00053ADE" w:rsidRDefault="00DE2DF4" w:rsidP="00DE2DF4">
      <w:pPr>
        <w:jc w:val="both"/>
        <w:rPr>
          <w:rFonts w:ascii="Book Antiqua" w:hAnsi="Book Antiqua"/>
        </w:rPr>
      </w:pPr>
      <w:r w:rsidRPr="00053ADE">
        <w:rPr>
          <w:rFonts w:ascii="Book Antiqua" w:hAnsi="Book Antiqua"/>
        </w:rPr>
        <w:t>•</w:t>
      </w:r>
      <w:r w:rsidR="00AC1EA8" w:rsidRPr="00053ADE">
        <w:rPr>
          <w:rFonts w:ascii="Book Antiqua" w:hAnsi="Book Antiqua" w:cs="Times New Roman"/>
        </w:rPr>
        <w:t xml:space="preserve"> Learn the purpose for which your personal data is obtained and processed, and whether it is being used for pre-specified purposes,</w:t>
      </w:r>
    </w:p>
    <w:p w14:paraId="33511B83" w14:textId="4F81B2F0" w:rsidR="00DE2DF4" w:rsidRPr="00053ADE" w:rsidRDefault="00DE2DF4" w:rsidP="00DE2DF4">
      <w:pPr>
        <w:jc w:val="both"/>
        <w:rPr>
          <w:rFonts w:ascii="Book Antiqua" w:hAnsi="Book Antiqua"/>
        </w:rPr>
      </w:pPr>
      <w:r w:rsidRPr="00053ADE">
        <w:rPr>
          <w:rFonts w:ascii="Book Antiqua" w:hAnsi="Book Antiqua"/>
        </w:rPr>
        <w:t>•</w:t>
      </w:r>
      <w:r w:rsidR="00AC1EA8" w:rsidRPr="00053ADE">
        <w:rPr>
          <w:rFonts w:ascii="Book Antiqua" w:hAnsi="Book Antiqua" w:cs="Times New Roman"/>
        </w:rPr>
        <w:t>Learn about the third parties domestic and abroad to whom your personal data was transferred,</w:t>
      </w:r>
    </w:p>
    <w:p w14:paraId="49993201" w14:textId="3658E188" w:rsidR="00DE2DF4" w:rsidRPr="00053ADE" w:rsidRDefault="00DE2DF4" w:rsidP="00DE2DF4">
      <w:pPr>
        <w:jc w:val="both"/>
        <w:rPr>
          <w:rFonts w:ascii="Book Antiqua" w:hAnsi="Book Antiqua"/>
        </w:rPr>
      </w:pPr>
      <w:r w:rsidRPr="00053ADE">
        <w:rPr>
          <w:rFonts w:ascii="Book Antiqua" w:hAnsi="Book Antiqua"/>
        </w:rPr>
        <w:t>•</w:t>
      </w:r>
      <w:r w:rsidR="00AC1EA8" w:rsidRPr="00053ADE">
        <w:rPr>
          <w:rFonts w:ascii="Book Antiqua" w:hAnsi="Book Antiqua" w:cs="Times New Roman"/>
        </w:rPr>
        <w:t>Ask for the correction of any wrong or missing personal data,</w:t>
      </w:r>
    </w:p>
    <w:p w14:paraId="152019CC" w14:textId="6E25FD75" w:rsidR="00DE2DF4" w:rsidRPr="00053ADE" w:rsidRDefault="00DE2DF4" w:rsidP="00DE2DF4">
      <w:pPr>
        <w:jc w:val="both"/>
        <w:rPr>
          <w:rFonts w:ascii="Book Antiqua" w:hAnsi="Book Antiqua"/>
        </w:rPr>
      </w:pPr>
      <w:r w:rsidRPr="00053ADE">
        <w:rPr>
          <w:rFonts w:ascii="Book Antiqua" w:hAnsi="Book Antiqua"/>
        </w:rPr>
        <w:t>•</w:t>
      </w:r>
      <w:r w:rsidR="00AC1EA8" w:rsidRPr="00053ADE">
        <w:rPr>
          <w:rFonts w:ascii="Book Antiqua" w:hAnsi="Book Antiqua" w:cs="Times New Roman"/>
        </w:rPr>
        <w:t xml:space="preserve"> Request the deletion or destruction of your personal data in case the legal requirement for processing personal data is no longer in effect</w:t>
      </w:r>
      <w:r w:rsidR="00AC1EA8" w:rsidRPr="00053ADE">
        <w:rPr>
          <w:rFonts w:ascii="Book Antiqua" w:hAnsi="Book Antiqua"/>
        </w:rPr>
        <w:t>, request that the third parties are also notified of the changes,</w:t>
      </w:r>
    </w:p>
    <w:p w14:paraId="0B8A5AE3" w14:textId="79A9C40E" w:rsidR="00DE2DF4" w:rsidRPr="00053ADE" w:rsidRDefault="00DE2DF4" w:rsidP="00DE2DF4">
      <w:pPr>
        <w:jc w:val="both"/>
        <w:rPr>
          <w:rFonts w:ascii="Book Antiqua" w:hAnsi="Book Antiqua"/>
        </w:rPr>
      </w:pPr>
      <w:r w:rsidRPr="00053ADE">
        <w:rPr>
          <w:rFonts w:ascii="Book Antiqua" w:hAnsi="Book Antiqua"/>
        </w:rPr>
        <w:t>•</w:t>
      </w:r>
      <w:r w:rsidR="00AC1EA8" w:rsidRPr="00053ADE">
        <w:rPr>
          <w:rFonts w:ascii="Book Antiqua" w:hAnsi="Book Antiqua" w:cs="Times New Roman"/>
        </w:rPr>
        <w:t xml:space="preserve"> Claim compensation in case of any loss due to unauthorised or unlawful processing of your personal data.</w:t>
      </w:r>
    </w:p>
    <w:p w14:paraId="55CD7DA5" w14:textId="77777777" w:rsidR="00DE2DF4" w:rsidRPr="00053ADE" w:rsidRDefault="00DE2DF4" w:rsidP="00DE2DF4">
      <w:pPr>
        <w:jc w:val="both"/>
        <w:rPr>
          <w:rFonts w:ascii="Book Antiqua" w:hAnsi="Book Antiqua"/>
        </w:rPr>
      </w:pPr>
    </w:p>
    <w:p w14:paraId="475A1236" w14:textId="77B50E22" w:rsidR="00DE2DF4" w:rsidRPr="00053ADE" w:rsidRDefault="00AC1EA8" w:rsidP="00AC1EA8">
      <w:pPr>
        <w:pStyle w:val="AralkYok"/>
        <w:jc w:val="both"/>
        <w:rPr>
          <w:rFonts w:ascii="Book Antiqua" w:hAnsi="Book Antiqua"/>
          <w:lang w:val="en-GB"/>
        </w:rPr>
      </w:pPr>
      <w:r w:rsidRPr="00053ADE">
        <w:rPr>
          <w:rFonts w:ascii="Book Antiqua" w:hAnsi="Book Antiqua" w:cs="Times New Roman"/>
          <w:lang w:val="en-GB"/>
        </w:rPr>
        <w:t xml:space="preserve">You may exercise your above-mentioned rights by sending a written request to the following address: </w:t>
      </w:r>
      <w:r w:rsidRPr="00053ADE">
        <w:rPr>
          <w:rFonts w:ascii="Book Antiqua" w:hAnsi="Book Antiqua"/>
          <w:lang w:val="en-GB"/>
        </w:rPr>
        <w:t xml:space="preserve">Mahmutbey Dilmenler Cad. No: 26, Bağcılar/İstanbul. </w:t>
      </w:r>
      <w:r w:rsidR="004C7410" w:rsidRPr="00053ADE">
        <w:rPr>
          <w:rFonts w:ascii="Book Antiqua" w:hAnsi="Book Antiqua"/>
          <w:lang w:val="en-GB"/>
        </w:rPr>
        <w:t xml:space="preserve">In case the UNIVERSITY will send a written answer to the requests, the answer will be provided for free (up to ten pages); </w:t>
      </w:r>
      <w:r w:rsidR="004C7410" w:rsidRPr="00053ADE">
        <w:rPr>
          <w:rFonts w:ascii="Book Antiqua" w:hAnsi="Book Antiqua"/>
          <w:lang w:val="en-GB"/>
        </w:rPr>
        <w:lastRenderedPageBreak/>
        <w:t xml:space="preserve">for any document more than ten pages, the person who requests information will be charged TRY 1 per page.  </w:t>
      </w:r>
      <w:r w:rsidR="00053ADE" w:rsidRPr="00053ADE">
        <w:rPr>
          <w:rFonts w:ascii="Book Antiqua" w:hAnsi="Book Antiqua"/>
          <w:lang w:val="en-GB"/>
        </w:rPr>
        <w:t>In case the answer to the request is provided in an electronic solid-state storage medium such as CD or flash memory, the payment that may be required by the Personal Data Protection Office will not exceed the cost for storage medium.</w:t>
      </w:r>
    </w:p>
    <w:p w14:paraId="77EC2C74" w14:textId="3A7252F4" w:rsidR="00053ADE" w:rsidRPr="00053ADE" w:rsidRDefault="00053ADE" w:rsidP="00AC1EA8">
      <w:pPr>
        <w:pStyle w:val="AralkYok"/>
        <w:jc w:val="both"/>
        <w:rPr>
          <w:rFonts w:ascii="Book Antiqua" w:hAnsi="Book Antiqua"/>
          <w:lang w:val="en-GB"/>
        </w:rPr>
      </w:pPr>
    </w:p>
    <w:p w14:paraId="4B239875" w14:textId="1F73CBB9" w:rsidR="00053ADE" w:rsidRPr="00053ADE" w:rsidRDefault="00053ADE" w:rsidP="00053ADE">
      <w:pPr>
        <w:jc w:val="both"/>
        <w:rPr>
          <w:rFonts w:ascii="Book Antiqua" w:hAnsi="Book Antiqua"/>
        </w:rPr>
      </w:pPr>
      <w:r w:rsidRPr="00053ADE">
        <w:rPr>
          <w:rFonts w:ascii="Book Antiqua" w:hAnsi="Book Antiqua" w:cs="Times New Roman"/>
        </w:rPr>
        <w:t>I have fully read and understood the “</w:t>
      </w:r>
      <w:r w:rsidRPr="00053ADE">
        <w:rPr>
          <w:rFonts w:ascii="Book Antiqua" w:hAnsi="Book Antiqua" w:cs="Times New Roman"/>
          <w:b/>
        </w:rPr>
        <w:t>Notice on Processing and Transfer of Personal Data</w:t>
      </w:r>
      <w:r w:rsidRPr="00053ADE">
        <w:rPr>
          <w:rFonts w:ascii="Book Antiqua" w:hAnsi="Book Antiqua"/>
        </w:rPr>
        <w:t xml:space="preserve">” and my rights under the Turkish </w:t>
      </w:r>
      <w:r w:rsidRPr="00053ADE">
        <w:rPr>
          <w:rFonts w:ascii="Book Antiqua" w:hAnsi="Book Antiqua" w:cs="Times New Roman"/>
        </w:rPr>
        <w:t>Law on the Protection of Personal Data (“KVKK”)</w:t>
      </w:r>
      <w:r w:rsidRPr="00053ADE">
        <w:rPr>
          <w:rFonts w:ascii="Book Antiqua" w:hAnsi="Book Antiqua"/>
        </w:rPr>
        <w:t xml:space="preserve">.   </w:t>
      </w:r>
    </w:p>
    <w:p w14:paraId="385B313A" w14:textId="77777777" w:rsidR="00053ADE" w:rsidRPr="00053ADE" w:rsidRDefault="00053ADE" w:rsidP="00053ADE">
      <w:pPr>
        <w:jc w:val="both"/>
        <w:rPr>
          <w:rFonts w:ascii="Book Antiqua" w:hAnsi="Book Antiqua"/>
        </w:rPr>
      </w:pPr>
    </w:p>
    <w:p w14:paraId="124161E3" w14:textId="1C7401CF" w:rsidR="00E46C72" w:rsidRPr="00053ADE" w:rsidRDefault="00E46C72" w:rsidP="00DE2DF4">
      <w:pPr>
        <w:jc w:val="both"/>
        <w:rPr>
          <w:rFonts w:ascii="Book Antiqua" w:hAnsi="Book Antiqua"/>
        </w:rPr>
      </w:pPr>
    </w:p>
    <w:p w14:paraId="2353760C" w14:textId="752C07BA" w:rsidR="00E46C72" w:rsidRPr="00053ADE" w:rsidRDefault="00E46C72" w:rsidP="00DE2DF4">
      <w:pPr>
        <w:jc w:val="both"/>
        <w:rPr>
          <w:rFonts w:ascii="Book Antiqua" w:hAnsi="Book Antiqua"/>
        </w:rPr>
      </w:pP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00053ADE" w:rsidRPr="00053ADE">
        <w:rPr>
          <w:rFonts w:ascii="Book Antiqua" w:hAnsi="Book Antiqua"/>
        </w:rPr>
        <w:t>First and Last Name:</w:t>
      </w:r>
      <w:r w:rsidRPr="00053ADE">
        <w:rPr>
          <w:rFonts w:ascii="Book Antiqua" w:hAnsi="Book Antiqua"/>
        </w:rPr>
        <w:t xml:space="preserve"> </w:t>
      </w:r>
    </w:p>
    <w:p w14:paraId="286A4695" w14:textId="35315EDC" w:rsidR="00053ADE" w:rsidRPr="00053ADE" w:rsidRDefault="00053ADE" w:rsidP="00DE2DF4">
      <w:pPr>
        <w:jc w:val="both"/>
        <w:rPr>
          <w:rFonts w:ascii="Book Antiqua" w:hAnsi="Book Antiqua"/>
        </w:rPr>
      </w:pPr>
    </w:p>
    <w:p w14:paraId="4210F42A" w14:textId="77777777" w:rsidR="00053ADE" w:rsidRPr="00053ADE" w:rsidRDefault="00053ADE" w:rsidP="00DE2DF4">
      <w:pPr>
        <w:jc w:val="both"/>
        <w:rPr>
          <w:rFonts w:ascii="Book Antiqua" w:hAnsi="Book Antiqua"/>
        </w:rPr>
      </w:pPr>
    </w:p>
    <w:p w14:paraId="2EE20CD8" w14:textId="5AAD7412" w:rsidR="003F6F06" w:rsidRPr="00053ADE" w:rsidRDefault="00E46C72" w:rsidP="00E167C6">
      <w:pPr>
        <w:jc w:val="both"/>
        <w:rPr>
          <w:rFonts w:ascii="Book Antiqua" w:hAnsi="Book Antiqua"/>
        </w:rPr>
      </w:pP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Pr="00053ADE">
        <w:rPr>
          <w:rFonts w:ascii="Book Antiqua" w:hAnsi="Book Antiqua"/>
        </w:rPr>
        <w:tab/>
      </w:r>
      <w:r w:rsidR="00053ADE" w:rsidRPr="00053ADE">
        <w:rPr>
          <w:rFonts w:ascii="Book Antiqua" w:hAnsi="Book Antiqua"/>
        </w:rPr>
        <w:t>Signature</w:t>
      </w:r>
    </w:p>
    <w:sectPr w:rsidR="003F6F06" w:rsidRPr="00053AD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40C0" w14:textId="77777777" w:rsidR="00A60F22" w:rsidRDefault="00A60F22" w:rsidP="00B7741C">
      <w:pPr>
        <w:spacing w:after="0" w:line="240" w:lineRule="auto"/>
      </w:pPr>
      <w:r>
        <w:separator/>
      </w:r>
    </w:p>
  </w:endnote>
  <w:endnote w:type="continuationSeparator" w:id="0">
    <w:p w14:paraId="0610B6B6" w14:textId="77777777" w:rsidR="00A60F22" w:rsidRDefault="00A60F22" w:rsidP="00B7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2AF3" w14:textId="77777777" w:rsidR="00B7741C" w:rsidRDefault="00B774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980937"/>
      <w:docPartObj>
        <w:docPartGallery w:val="Page Numbers (Bottom of Page)"/>
        <w:docPartUnique/>
      </w:docPartObj>
    </w:sdtPr>
    <w:sdtEndPr/>
    <w:sdtContent>
      <w:p w14:paraId="06BC65FF" w14:textId="44BA70E0" w:rsidR="00B7741C" w:rsidRDefault="00B7741C">
        <w:pPr>
          <w:pStyle w:val="AltBilgi"/>
          <w:jc w:val="center"/>
        </w:pPr>
        <w:r>
          <w:fldChar w:fldCharType="begin"/>
        </w:r>
        <w:r>
          <w:instrText>PAGE   \* MERGEFORMAT</w:instrText>
        </w:r>
        <w:r>
          <w:fldChar w:fldCharType="separate"/>
        </w:r>
        <w:r>
          <w:t>2</w:t>
        </w:r>
        <w:r>
          <w:fldChar w:fldCharType="end"/>
        </w:r>
      </w:p>
    </w:sdtContent>
  </w:sdt>
  <w:p w14:paraId="3DC61555" w14:textId="77777777" w:rsidR="00B7741C" w:rsidRDefault="00B7741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273F" w14:textId="77777777" w:rsidR="00B7741C" w:rsidRDefault="00B774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E067" w14:textId="77777777" w:rsidR="00A60F22" w:rsidRDefault="00A60F22" w:rsidP="00B7741C">
      <w:pPr>
        <w:spacing w:after="0" w:line="240" w:lineRule="auto"/>
      </w:pPr>
      <w:r>
        <w:separator/>
      </w:r>
    </w:p>
  </w:footnote>
  <w:footnote w:type="continuationSeparator" w:id="0">
    <w:p w14:paraId="31FDAAB0" w14:textId="77777777" w:rsidR="00A60F22" w:rsidRDefault="00A60F22" w:rsidP="00B7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F72D" w14:textId="77777777" w:rsidR="00B7741C" w:rsidRDefault="00B774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A048" w14:textId="77777777" w:rsidR="00B7741C" w:rsidRDefault="00B7741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2680" w14:textId="77777777" w:rsidR="00B7741C" w:rsidRDefault="00B774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019"/>
    <w:multiLevelType w:val="hybridMultilevel"/>
    <w:tmpl w:val="E7A428DE"/>
    <w:lvl w:ilvl="0" w:tplc="7DEC5F06">
      <w:start w:val="1"/>
      <w:numFmt w:val="bullet"/>
      <w:lvlText w:val=""/>
      <w:lvlJc w:val="left"/>
      <w:pPr>
        <w:ind w:left="1785" w:hanging="360"/>
      </w:pPr>
      <w:rPr>
        <w:rFonts w:ascii="Symbol" w:hAnsi="Symbol" w:hint="default"/>
      </w:rPr>
    </w:lvl>
    <w:lvl w:ilvl="1" w:tplc="7DEC5F06">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0E36AD"/>
    <w:multiLevelType w:val="hybridMultilevel"/>
    <w:tmpl w:val="D74E6496"/>
    <w:lvl w:ilvl="0" w:tplc="7DEC5F06">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start w:val="1"/>
      <w:numFmt w:val="bullet"/>
      <w:lvlText w:val=""/>
      <w:lvlJc w:val="left"/>
      <w:pPr>
        <w:ind w:left="7560" w:hanging="360"/>
      </w:pPr>
      <w:rPr>
        <w:rFonts w:ascii="Wingdings" w:hAnsi="Wingdings" w:hint="default"/>
      </w:rPr>
    </w:lvl>
  </w:abstractNum>
  <w:abstractNum w:abstractNumId="2" w15:restartNumberingAfterBreak="0">
    <w:nsid w:val="23955580"/>
    <w:multiLevelType w:val="hybridMultilevel"/>
    <w:tmpl w:val="F10C133C"/>
    <w:lvl w:ilvl="0" w:tplc="B81C88DC">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4C6044"/>
    <w:multiLevelType w:val="hybridMultilevel"/>
    <w:tmpl w:val="B7748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15E2D40"/>
    <w:multiLevelType w:val="hybridMultilevel"/>
    <w:tmpl w:val="3A6CA9F0"/>
    <w:lvl w:ilvl="0" w:tplc="ED9E853E">
      <w:numFmt w:val="bullet"/>
      <w:lvlText w:val="•"/>
      <w:lvlJc w:val="left"/>
      <w:pPr>
        <w:ind w:left="1065" w:hanging="705"/>
      </w:pPr>
      <w:rPr>
        <w:rFonts w:ascii="Book Antiqua" w:eastAsiaTheme="minorHAns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6C0899"/>
    <w:multiLevelType w:val="hybridMultilevel"/>
    <w:tmpl w:val="1876E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2D"/>
    <w:rsid w:val="00023787"/>
    <w:rsid w:val="00053ADE"/>
    <w:rsid w:val="00061DE9"/>
    <w:rsid w:val="0009316D"/>
    <w:rsid w:val="000E1B90"/>
    <w:rsid w:val="000F5011"/>
    <w:rsid w:val="00140003"/>
    <w:rsid w:val="001655D2"/>
    <w:rsid w:val="001C1C8B"/>
    <w:rsid w:val="002B712E"/>
    <w:rsid w:val="002D14CD"/>
    <w:rsid w:val="0030161C"/>
    <w:rsid w:val="00301C05"/>
    <w:rsid w:val="00395DEF"/>
    <w:rsid w:val="003E7BF4"/>
    <w:rsid w:val="003F6F06"/>
    <w:rsid w:val="00404D6E"/>
    <w:rsid w:val="0041184A"/>
    <w:rsid w:val="00453567"/>
    <w:rsid w:val="004C6000"/>
    <w:rsid w:val="004C611E"/>
    <w:rsid w:val="004C7410"/>
    <w:rsid w:val="004D28EB"/>
    <w:rsid w:val="004D325F"/>
    <w:rsid w:val="004F022F"/>
    <w:rsid w:val="0051725A"/>
    <w:rsid w:val="005B184A"/>
    <w:rsid w:val="005E7960"/>
    <w:rsid w:val="00612525"/>
    <w:rsid w:val="00617FB4"/>
    <w:rsid w:val="00623389"/>
    <w:rsid w:val="00640CC5"/>
    <w:rsid w:val="00656A63"/>
    <w:rsid w:val="00677CA2"/>
    <w:rsid w:val="00691D8D"/>
    <w:rsid w:val="006A0193"/>
    <w:rsid w:val="006A53D8"/>
    <w:rsid w:val="006B7D1E"/>
    <w:rsid w:val="00702C84"/>
    <w:rsid w:val="007541D9"/>
    <w:rsid w:val="007737DC"/>
    <w:rsid w:val="00786255"/>
    <w:rsid w:val="00803841"/>
    <w:rsid w:val="00820EDF"/>
    <w:rsid w:val="00832EAB"/>
    <w:rsid w:val="00833B79"/>
    <w:rsid w:val="008438E9"/>
    <w:rsid w:val="00846E29"/>
    <w:rsid w:val="00875E71"/>
    <w:rsid w:val="00887564"/>
    <w:rsid w:val="008E2739"/>
    <w:rsid w:val="008E3498"/>
    <w:rsid w:val="00932978"/>
    <w:rsid w:val="00947BB2"/>
    <w:rsid w:val="0095683F"/>
    <w:rsid w:val="0098719D"/>
    <w:rsid w:val="009A2F3D"/>
    <w:rsid w:val="009B05C1"/>
    <w:rsid w:val="009B5EDE"/>
    <w:rsid w:val="009D5701"/>
    <w:rsid w:val="009D7C90"/>
    <w:rsid w:val="00A60F22"/>
    <w:rsid w:val="00A80959"/>
    <w:rsid w:val="00AC1EA8"/>
    <w:rsid w:val="00AC4424"/>
    <w:rsid w:val="00B2782D"/>
    <w:rsid w:val="00B446B3"/>
    <w:rsid w:val="00B7741C"/>
    <w:rsid w:val="00BF12E5"/>
    <w:rsid w:val="00C510E8"/>
    <w:rsid w:val="00C82976"/>
    <w:rsid w:val="00CD090C"/>
    <w:rsid w:val="00D0118F"/>
    <w:rsid w:val="00D44CE4"/>
    <w:rsid w:val="00D50B79"/>
    <w:rsid w:val="00D60115"/>
    <w:rsid w:val="00D94BD9"/>
    <w:rsid w:val="00DB2901"/>
    <w:rsid w:val="00DB729E"/>
    <w:rsid w:val="00DC47CF"/>
    <w:rsid w:val="00DE2DF4"/>
    <w:rsid w:val="00DF675A"/>
    <w:rsid w:val="00E07A2D"/>
    <w:rsid w:val="00E11A6E"/>
    <w:rsid w:val="00E12F22"/>
    <w:rsid w:val="00E167C6"/>
    <w:rsid w:val="00E46C72"/>
    <w:rsid w:val="00E526E3"/>
    <w:rsid w:val="00E57A6D"/>
    <w:rsid w:val="00E97280"/>
    <w:rsid w:val="00EB5E41"/>
    <w:rsid w:val="00EF22DD"/>
    <w:rsid w:val="00F54FAD"/>
    <w:rsid w:val="00F76C80"/>
    <w:rsid w:val="00F83E61"/>
    <w:rsid w:val="00FF3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ABF4"/>
  <w15:chartTrackingRefBased/>
  <w15:docId w15:val="{23409F28-1728-40C3-843A-4450834D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22F"/>
    <w:pPr>
      <w:ind w:left="720"/>
      <w:contextualSpacing/>
    </w:pPr>
  </w:style>
  <w:style w:type="character" w:styleId="AklamaBavurusu">
    <w:name w:val="annotation reference"/>
    <w:basedOn w:val="VarsaylanParagrafYazTipi"/>
    <w:uiPriority w:val="99"/>
    <w:semiHidden/>
    <w:unhideWhenUsed/>
    <w:rsid w:val="00640CC5"/>
    <w:rPr>
      <w:sz w:val="16"/>
      <w:szCs w:val="16"/>
    </w:rPr>
  </w:style>
  <w:style w:type="paragraph" w:styleId="AklamaMetni">
    <w:name w:val="annotation text"/>
    <w:basedOn w:val="Normal"/>
    <w:link w:val="AklamaMetniChar"/>
    <w:uiPriority w:val="99"/>
    <w:semiHidden/>
    <w:unhideWhenUsed/>
    <w:rsid w:val="00640CC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0CC5"/>
    <w:rPr>
      <w:sz w:val="20"/>
      <w:szCs w:val="20"/>
    </w:rPr>
  </w:style>
  <w:style w:type="paragraph" w:styleId="AklamaKonusu">
    <w:name w:val="annotation subject"/>
    <w:basedOn w:val="AklamaMetni"/>
    <w:next w:val="AklamaMetni"/>
    <w:link w:val="AklamaKonusuChar"/>
    <w:uiPriority w:val="99"/>
    <w:semiHidden/>
    <w:unhideWhenUsed/>
    <w:rsid w:val="00640CC5"/>
    <w:rPr>
      <w:b/>
      <w:bCs/>
    </w:rPr>
  </w:style>
  <w:style w:type="character" w:customStyle="1" w:styleId="AklamaKonusuChar">
    <w:name w:val="Açıklama Konusu Char"/>
    <w:basedOn w:val="AklamaMetniChar"/>
    <w:link w:val="AklamaKonusu"/>
    <w:uiPriority w:val="99"/>
    <w:semiHidden/>
    <w:rsid w:val="00640CC5"/>
    <w:rPr>
      <w:b/>
      <w:bCs/>
      <w:sz w:val="20"/>
      <w:szCs w:val="20"/>
    </w:rPr>
  </w:style>
  <w:style w:type="paragraph" w:styleId="BalonMetni">
    <w:name w:val="Balloon Text"/>
    <w:basedOn w:val="Normal"/>
    <w:link w:val="BalonMetniChar"/>
    <w:uiPriority w:val="99"/>
    <w:semiHidden/>
    <w:unhideWhenUsed/>
    <w:rsid w:val="00640C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0CC5"/>
    <w:rPr>
      <w:rFonts w:ascii="Segoe UI" w:hAnsi="Segoe UI" w:cs="Segoe UI"/>
      <w:sz w:val="18"/>
      <w:szCs w:val="18"/>
    </w:rPr>
  </w:style>
  <w:style w:type="paragraph" w:styleId="stBilgi">
    <w:name w:val="header"/>
    <w:basedOn w:val="Normal"/>
    <w:link w:val="stBilgiChar"/>
    <w:uiPriority w:val="99"/>
    <w:unhideWhenUsed/>
    <w:rsid w:val="00B774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741C"/>
  </w:style>
  <w:style w:type="paragraph" w:styleId="AltBilgi">
    <w:name w:val="footer"/>
    <w:basedOn w:val="Normal"/>
    <w:link w:val="AltBilgiChar"/>
    <w:uiPriority w:val="99"/>
    <w:unhideWhenUsed/>
    <w:rsid w:val="00B774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741C"/>
  </w:style>
  <w:style w:type="paragraph" w:styleId="AralkYok">
    <w:name w:val="No Spacing"/>
    <w:uiPriority w:val="1"/>
    <w:qFormat/>
    <w:rsid w:val="00EB5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9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851</Words>
  <Characters>4857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 Yalçın Alp</dc:creator>
  <cp:keywords/>
  <dc:description/>
  <cp:lastModifiedBy>İlke YALÇIN</cp:lastModifiedBy>
  <cp:revision>18</cp:revision>
  <dcterms:created xsi:type="dcterms:W3CDTF">2021-04-05T07:58:00Z</dcterms:created>
  <dcterms:modified xsi:type="dcterms:W3CDTF">2021-06-07T13:18:00Z</dcterms:modified>
</cp:coreProperties>
</file>