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793E" w14:textId="77777777" w:rsidR="00F84ADB" w:rsidRPr="00F84ADB" w:rsidRDefault="00F84ADB" w:rsidP="00573A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84ADB">
        <w:rPr>
          <w:rFonts w:ascii="Times New Roman" w:hAnsi="Times New Roman" w:cs="Times New Roman"/>
          <w:b/>
          <w:bCs/>
          <w:sz w:val="24"/>
          <w:szCs w:val="24"/>
        </w:rPr>
        <w:t>Psychological</w:t>
      </w:r>
      <w:proofErr w:type="spellEnd"/>
      <w:r w:rsidRPr="00F84ADB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b/>
          <w:bCs/>
          <w:sz w:val="24"/>
          <w:szCs w:val="24"/>
        </w:rPr>
        <w:t>Academic</w:t>
      </w:r>
      <w:proofErr w:type="spellEnd"/>
      <w:r w:rsidRPr="00F84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b/>
          <w:bCs/>
          <w:sz w:val="24"/>
          <w:szCs w:val="24"/>
        </w:rPr>
        <w:t>Effects</w:t>
      </w:r>
      <w:proofErr w:type="spellEnd"/>
      <w:r w:rsidRPr="00F84ADB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b/>
          <w:bCs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b/>
          <w:bCs/>
          <w:sz w:val="24"/>
          <w:szCs w:val="24"/>
        </w:rPr>
        <w:t>Among</w:t>
      </w:r>
      <w:proofErr w:type="spellEnd"/>
      <w:r w:rsidRPr="00F84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proofErr w:type="spellEnd"/>
      <w:r w:rsidRPr="00F84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b/>
          <w:bCs/>
          <w:sz w:val="24"/>
          <w:szCs w:val="24"/>
        </w:rPr>
        <w:t>Students</w:t>
      </w:r>
      <w:proofErr w:type="spellEnd"/>
    </w:p>
    <w:p w14:paraId="5D612B6B" w14:textId="77777777" w:rsidR="00F84ADB" w:rsidRPr="00F84ADB" w:rsidRDefault="00F84ADB" w:rsidP="00573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7CF8B" w14:textId="60E0B03A" w:rsidR="00F84ADB" w:rsidRPr="00F84ADB" w:rsidRDefault="00F84ADB" w:rsidP="00573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increasingly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prevalent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posing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multidimensional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(Bayram &amp; Saylı, 2013; Dursun et al., 2020).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accessibility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momentary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persistent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life (Korkmaz, 2016).</w:t>
      </w:r>
    </w:p>
    <w:p w14:paraId="3D5EEE4B" w14:textId="26D5839A" w:rsidR="00F84ADB" w:rsidRPr="00F84ADB" w:rsidRDefault="00F84ADB" w:rsidP="00573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exposed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exhibit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intense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anger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sadness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time can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evolve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loneliness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isolation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(Ekşi &amp; Ümmet, 2013). At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depression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posing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(Ekşi &amp; Ümmet, 2013; Dursun et al., 2020).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manifestations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prolonged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noteworthy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disturbances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disruptions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routines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maladaptive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(Dursun et al., 2020).</w:t>
      </w:r>
    </w:p>
    <w:p w14:paraId="5D5C97F5" w14:textId="68267F50" w:rsidR="00F84ADB" w:rsidRPr="00F84ADB" w:rsidRDefault="00F84ADB" w:rsidP="00573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emerge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indirectly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powerfully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preoccupation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(Bayram &amp; Saylı, 2013),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decreased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(Dursun et al., 2020).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>.</w:t>
      </w:r>
    </w:p>
    <w:p w14:paraId="2A180B01" w14:textId="27EF0E22" w:rsidR="00F84ADB" w:rsidRPr="00F84ADB" w:rsidRDefault="00F84ADB" w:rsidP="00573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Psychoeducational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. At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precautions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Blocking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perpetrators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deleting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harmful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consciously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(Korkmaz, 2016).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mitigate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>.</w:t>
      </w:r>
    </w:p>
    <w:p w14:paraId="5C381D4E" w14:textId="18FE01AD" w:rsidR="00F84ADB" w:rsidRPr="00F84ADB" w:rsidRDefault="00F84ADB" w:rsidP="00573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ADB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combating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lastRenderedPageBreak/>
        <w:t>professional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step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supportive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. Professional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restructuring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(Ekşi &amp; Ümmet, 2013).</w:t>
      </w:r>
    </w:p>
    <w:p w14:paraId="6FC92DD9" w14:textId="77777777" w:rsidR="00F84ADB" w:rsidRPr="00F84ADB" w:rsidRDefault="00F84ADB" w:rsidP="00573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as a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seriously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threatens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adverse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>.</w:t>
      </w:r>
    </w:p>
    <w:p w14:paraId="13F0C8FC" w14:textId="77777777" w:rsidR="00F84ADB" w:rsidRPr="00F84ADB" w:rsidRDefault="00F84ADB" w:rsidP="00573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B156F" w14:textId="086F1C95" w:rsidR="00F84ADB" w:rsidRPr="00F84ADB" w:rsidRDefault="00573AD3" w:rsidP="00573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1C520B68" w14:textId="77777777" w:rsidR="00F84ADB" w:rsidRPr="00F84ADB" w:rsidRDefault="00F84ADB" w:rsidP="00573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F9382" w14:textId="77777777" w:rsidR="00977082" w:rsidRPr="00977082" w:rsidRDefault="00977082" w:rsidP="00977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82">
        <w:rPr>
          <w:rFonts w:ascii="Times New Roman" w:hAnsi="Times New Roman" w:cs="Times New Roman"/>
          <w:sz w:val="24"/>
          <w:szCs w:val="24"/>
        </w:rPr>
        <w:t xml:space="preserve">Bayram, N., &amp; Saylı, M. (2013). Üniversite öğrencileri arasında siber zorbalık davranışı </w:t>
      </w:r>
      <w:r w:rsidRPr="00977082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Cyberbullying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among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students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977082">
        <w:rPr>
          <w:rFonts w:ascii="Times New Roman" w:hAnsi="Times New Roman" w:cs="Times New Roman"/>
          <w:sz w:val="24"/>
          <w:szCs w:val="24"/>
        </w:rPr>
        <w:t xml:space="preserve">. </w:t>
      </w:r>
      <w:r w:rsidRPr="00977082">
        <w:rPr>
          <w:rFonts w:ascii="Times New Roman" w:hAnsi="Times New Roman" w:cs="Times New Roman"/>
          <w:i/>
          <w:iCs/>
          <w:sz w:val="24"/>
          <w:szCs w:val="24"/>
        </w:rPr>
        <w:t>İstanbul Üniversitesi Hukuk Fakültesi Dergisi</w:t>
      </w:r>
      <w:r w:rsidRPr="00977082">
        <w:rPr>
          <w:rFonts w:ascii="Times New Roman" w:hAnsi="Times New Roman" w:cs="Times New Roman"/>
          <w:sz w:val="24"/>
          <w:szCs w:val="24"/>
        </w:rPr>
        <w:t>, 71(1), 107–116.</w:t>
      </w:r>
    </w:p>
    <w:p w14:paraId="364A95C7" w14:textId="77777777" w:rsidR="00977082" w:rsidRPr="00977082" w:rsidRDefault="00977082" w:rsidP="00977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82">
        <w:rPr>
          <w:rFonts w:ascii="Times New Roman" w:hAnsi="Times New Roman" w:cs="Times New Roman"/>
          <w:sz w:val="24"/>
          <w:szCs w:val="24"/>
        </w:rPr>
        <w:t xml:space="preserve">Dursun, S., Gökçe, A., &amp; Aytaç, S. (2020). Siber zorbalık: Üniversite öğrencileri üzerine bir araştırma </w:t>
      </w:r>
      <w:r w:rsidRPr="00977082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Cyberbullying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study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students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977082">
        <w:rPr>
          <w:rFonts w:ascii="Times New Roman" w:hAnsi="Times New Roman" w:cs="Times New Roman"/>
          <w:sz w:val="24"/>
          <w:szCs w:val="24"/>
        </w:rPr>
        <w:t xml:space="preserve">. </w:t>
      </w:r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Inquiry</w:t>
      </w:r>
      <w:proofErr w:type="spellEnd"/>
      <w:r w:rsidRPr="00977082">
        <w:rPr>
          <w:rFonts w:ascii="Times New Roman" w:hAnsi="Times New Roman" w:cs="Times New Roman"/>
          <w:sz w:val="24"/>
          <w:szCs w:val="24"/>
        </w:rPr>
        <w:t xml:space="preserve">, 13(2), 465–485. </w:t>
      </w:r>
      <w:hyperlink r:id="rId6" w:tgtFrame="_new" w:history="1">
        <w:r w:rsidRPr="00977082">
          <w:rPr>
            <w:rStyle w:val="Kpr"/>
            <w:rFonts w:ascii="Times New Roman" w:hAnsi="Times New Roman" w:cs="Times New Roman"/>
            <w:sz w:val="24"/>
            <w:szCs w:val="24"/>
          </w:rPr>
          <w:t>https://doi.org/10.37093/ijsi.837694</w:t>
        </w:r>
      </w:hyperlink>
    </w:p>
    <w:p w14:paraId="6660CBEE" w14:textId="77777777" w:rsidR="00977082" w:rsidRPr="00977082" w:rsidRDefault="00977082" w:rsidP="00977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82">
        <w:rPr>
          <w:rFonts w:ascii="Times New Roman" w:hAnsi="Times New Roman" w:cs="Times New Roman"/>
          <w:sz w:val="24"/>
          <w:szCs w:val="24"/>
        </w:rPr>
        <w:t xml:space="preserve">Ekşi, F., &amp; Ümmet, D. (2013). Bir kişilerarası iletişim problemi olarak internet bağımlılığı ve siber zorbalık: Psikolojik danışma açısından değerlendirilmesi </w:t>
      </w:r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[Internet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addiction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cyberbullying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as an interpersonal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communication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problem: An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evaluation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psychological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counseling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perspective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977082">
        <w:rPr>
          <w:rFonts w:ascii="Times New Roman" w:hAnsi="Times New Roman" w:cs="Times New Roman"/>
          <w:sz w:val="24"/>
          <w:szCs w:val="24"/>
        </w:rPr>
        <w:t xml:space="preserve">. </w:t>
      </w:r>
      <w:r w:rsidRPr="00977082">
        <w:rPr>
          <w:rFonts w:ascii="Times New Roman" w:hAnsi="Times New Roman" w:cs="Times New Roman"/>
          <w:i/>
          <w:iCs/>
          <w:sz w:val="24"/>
          <w:szCs w:val="24"/>
        </w:rPr>
        <w:t>Değerler Eğitimi Dergisi</w:t>
      </w:r>
      <w:r w:rsidRPr="00977082">
        <w:rPr>
          <w:rFonts w:ascii="Times New Roman" w:hAnsi="Times New Roman" w:cs="Times New Roman"/>
          <w:sz w:val="24"/>
          <w:szCs w:val="24"/>
        </w:rPr>
        <w:t>, 11(25), 91–115.</w:t>
      </w:r>
    </w:p>
    <w:p w14:paraId="3D60D369" w14:textId="57D3CDB9" w:rsidR="00A70EE5" w:rsidRPr="00F84ADB" w:rsidRDefault="00977082" w:rsidP="00977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82">
        <w:rPr>
          <w:rFonts w:ascii="Times New Roman" w:hAnsi="Times New Roman" w:cs="Times New Roman"/>
          <w:sz w:val="24"/>
          <w:szCs w:val="24"/>
        </w:rPr>
        <w:t xml:space="preserve">Korkmaz, A. (2016). Siber zorbalık: Fizikselden sanala yeni şiddet </w:t>
      </w:r>
      <w:r w:rsidRPr="00977082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Cyberbullying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new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form of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violence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physical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7082">
        <w:rPr>
          <w:rFonts w:ascii="Times New Roman" w:hAnsi="Times New Roman" w:cs="Times New Roman"/>
          <w:i/>
          <w:iCs/>
          <w:sz w:val="24"/>
          <w:szCs w:val="24"/>
        </w:rPr>
        <w:t>virtual</w:t>
      </w:r>
      <w:proofErr w:type="spellEnd"/>
      <w:r w:rsidRPr="00977082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977082">
        <w:rPr>
          <w:rFonts w:ascii="Times New Roman" w:hAnsi="Times New Roman" w:cs="Times New Roman"/>
          <w:sz w:val="24"/>
          <w:szCs w:val="24"/>
        </w:rPr>
        <w:t xml:space="preserve">. </w:t>
      </w:r>
      <w:r w:rsidRPr="00977082">
        <w:rPr>
          <w:rFonts w:ascii="Times New Roman" w:hAnsi="Times New Roman" w:cs="Times New Roman"/>
          <w:i/>
          <w:iCs/>
          <w:sz w:val="24"/>
          <w:szCs w:val="24"/>
        </w:rPr>
        <w:t>Kurgu</w:t>
      </w:r>
      <w:r w:rsidRPr="00977082">
        <w:rPr>
          <w:rFonts w:ascii="Times New Roman" w:hAnsi="Times New Roman" w:cs="Times New Roman"/>
          <w:sz w:val="24"/>
          <w:szCs w:val="24"/>
        </w:rPr>
        <w:t>, 24(2), 74–85.</w:t>
      </w:r>
    </w:p>
    <w:sectPr w:rsidR="00A70EE5" w:rsidRPr="00F84A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24E0" w14:textId="77777777" w:rsidR="00373925" w:rsidRDefault="00373925" w:rsidP="000927B0">
      <w:pPr>
        <w:spacing w:after="0" w:line="240" w:lineRule="auto"/>
      </w:pPr>
      <w:r>
        <w:separator/>
      </w:r>
    </w:p>
  </w:endnote>
  <w:endnote w:type="continuationSeparator" w:id="0">
    <w:p w14:paraId="1FD74422" w14:textId="77777777" w:rsidR="00373925" w:rsidRDefault="00373925" w:rsidP="0009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0C0E" w14:textId="69B024CE" w:rsidR="000927B0" w:rsidRDefault="000927B0">
    <w:pPr>
      <w:pStyle w:val="AltBilgi"/>
    </w:pPr>
    <w:r>
      <w:t>April,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4DE3" w14:textId="77777777" w:rsidR="00373925" w:rsidRDefault="00373925" w:rsidP="000927B0">
      <w:pPr>
        <w:spacing w:after="0" w:line="240" w:lineRule="auto"/>
      </w:pPr>
      <w:r>
        <w:separator/>
      </w:r>
    </w:p>
  </w:footnote>
  <w:footnote w:type="continuationSeparator" w:id="0">
    <w:p w14:paraId="28895D9E" w14:textId="77777777" w:rsidR="00373925" w:rsidRDefault="00373925" w:rsidP="00092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3A1B" w14:textId="6F05D9A5" w:rsidR="000927B0" w:rsidRDefault="000927B0" w:rsidP="000927B0">
    <w:pPr>
      <w:pStyle w:val="stBilgi"/>
      <w:jc w:val="right"/>
    </w:pPr>
    <w:r>
      <w:t xml:space="preserve">Uzm. </w:t>
    </w:r>
    <w:proofErr w:type="spellStart"/>
    <w:r>
      <w:t>Psk</w:t>
    </w:r>
    <w:proofErr w:type="spellEnd"/>
    <w:r>
      <w:t>. Aleyna OKUR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03"/>
    <w:rsid w:val="000105AE"/>
    <w:rsid w:val="000927B0"/>
    <w:rsid w:val="00373925"/>
    <w:rsid w:val="00377F34"/>
    <w:rsid w:val="00573AD3"/>
    <w:rsid w:val="00977082"/>
    <w:rsid w:val="009A4C03"/>
    <w:rsid w:val="00A70EE5"/>
    <w:rsid w:val="00B02F05"/>
    <w:rsid w:val="00D80FB9"/>
    <w:rsid w:val="00F84ADB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9E59"/>
  <w15:chartTrackingRefBased/>
  <w15:docId w15:val="{0EB1BD9C-6EB7-4040-9B40-16EBA7D9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4C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4C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4C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4C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4C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4C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4C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4C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4C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4C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4C0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84ADB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84AD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92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7B0"/>
  </w:style>
  <w:style w:type="paragraph" w:styleId="AltBilgi">
    <w:name w:val="footer"/>
    <w:basedOn w:val="Normal"/>
    <w:link w:val="AltBilgiChar"/>
    <w:uiPriority w:val="99"/>
    <w:unhideWhenUsed/>
    <w:rsid w:val="00092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7093/ijsi.83769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OKUR</dc:creator>
  <cp:keywords/>
  <dc:description/>
  <cp:lastModifiedBy>Aleyna OKUR</cp:lastModifiedBy>
  <cp:revision>9</cp:revision>
  <dcterms:created xsi:type="dcterms:W3CDTF">2026-04-28T07:27:00Z</dcterms:created>
  <dcterms:modified xsi:type="dcterms:W3CDTF">2026-04-28T07:36:00Z</dcterms:modified>
</cp:coreProperties>
</file>